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C99" w:rsidRDefault="00D05C99">
      <w:pPr>
        <w:pStyle w:val="uLinie"/>
        <w:pBdr>
          <w:bottom w:val="single" w:sz="4" w:space="1" w:color="auto"/>
        </w:pBdr>
        <w:spacing w:after="0"/>
        <w:ind w:left="0" w:right="0"/>
        <w:rPr>
          <w:sz w:val="22"/>
          <w:szCs w:val="22"/>
        </w:rPr>
      </w:pPr>
    </w:p>
    <w:p w:rsidR="00D05C99" w:rsidRDefault="00D05C99"/>
    <w:p w:rsidR="00D05C99" w:rsidRDefault="00F470D0">
      <w:pPr>
        <w:rPr>
          <w:b/>
          <w:sz w:val="48"/>
          <w:szCs w:val="48"/>
        </w:rPr>
      </w:pPr>
      <w:r>
        <w:rPr>
          <w:b/>
          <w:sz w:val="48"/>
          <w:szCs w:val="48"/>
        </w:rPr>
        <w:t xml:space="preserve">Antrag zur Zulassung </w:t>
      </w:r>
      <w:r>
        <w:rPr>
          <w:b/>
          <w:sz w:val="48"/>
          <w:szCs w:val="48"/>
        </w:rPr>
        <w:br/>
      </w:r>
      <w:r w:rsidRPr="001C40E0">
        <w:rPr>
          <w:b/>
          <w:sz w:val="48"/>
          <w:szCs w:val="48"/>
        </w:rPr>
        <w:t>Messmittel für ionisierende Strahlung</w:t>
      </w:r>
    </w:p>
    <w:p w:rsidR="00D05C99" w:rsidRDefault="00D05C99">
      <w:pPr>
        <w:rPr>
          <w:sz w:val="24"/>
          <w:szCs w:val="24"/>
        </w:rPr>
      </w:pPr>
    </w:p>
    <w:p w:rsidR="00D05C99" w:rsidRDefault="00F470D0">
      <w:pPr>
        <w:rPr>
          <w:sz w:val="24"/>
          <w:szCs w:val="24"/>
        </w:rPr>
      </w:pPr>
      <w:r>
        <w:rPr>
          <w:sz w:val="24"/>
          <w:szCs w:val="24"/>
        </w:rPr>
        <w:t>Antrag zur Zulassung gemäss Art. 16 der Messmittelverordnung (MessMV, SR 941.210) für ein Messmittel, welches der Verordnung des EJPD über Messmittel für ionisierende Strahlung (StMmV, SR 941.210.5) untersteht.</w:t>
      </w:r>
    </w:p>
    <w:p w:rsidR="00D05C99" w:rsidRDefault="00D05C99">
      <w:pPr>
        <w:pStyle w:val="uLinie"/>
        <w:pBdr>
          <w:bottom w:val="single" w:sz="4" w:space="1" w:color="auto"/>
        </w:pBdr>
        <w:spacing w:after="0"/>
        <w:ind w:left="0" w:right="0"/>
        <w:rPr>
          <w:sz w:val="22"/>
          <w:szCs w:val="22"/>
        </w:rPr>
      </w:pPr>
    </w:p>
    <w:p w:rsidR="00D05C99" w:rsidRDefault="00F470D0">
      <w:pPr>
        <w:pStyle w:val="berschrift1"/>
        <w:numPr>
          <w:ilvl w:val="0"/>
          <w:numId w:val="0"/>
        </w:numPr>
        <w:ind w:left="432" w:hanging="432"/>
      </w:pPr>
      <w:r>
        <w:t>Angaben zum Messmittel</w:t>
      </w:r>
    </w:p>
    <w:tbl>
      <w:tblPr>
        <w:tblStyle w:val="Tabellenraster"/>
        <w:tblW w:w="0" w:type="auto"/>
        <w:tblLook w:val="04A0" w:firstRow="1" w:lastRow="0" w:firstColumn="1" w:lastColumn="0" w:noHBand="0" w:noVBand="1"/>
      </w:tblPr>
      <w:tblGrid>
        <w:gridCol w:w="2943"/>
        <w:gridCol w:w="5417"/>
      </w:tblGrid>
      <w:tr w:rsidR="00D05C99">
        <w:tc>
          <w:tcPr>
            <w:tcW w:w="2943" w:type="dxa"/>
            <w:tcBorders>
              <w:top w:val="nil"/>
              <w:left w:val="nil"/>
              <w:bottom w:val="nil"/>
              <w:right w:val="nil"/>
            </w:tcBorders>
          </w:tcPr>
          <w:p w:rsidR="00D05C99" w:rsidRDefault="00F470D0">
            <w:pPr>
              <w:rPr>
                <w:szCs w:val="22"/>
              </w:rPr>
            </w:pPr>
            <w:r>
              <w:rPr>
                <w:szCs w:val="22"/>
              </w:rPr>
              <w:t>Handelsbezeichnung</w:t>
            </w:r>
          </w:p>
        </w:tc>
        <w:tc>
          <w:tcPr>
            <w:tcW w:w="5417" w:type="dxa"/>
            <w:tcBorders>
              <w:top w:val="nil"/>
              <w:left w:val="nil"/>
              <w:bottom w:val="nil"/>
              <w:right w:val="nil"/>
            </w:tcBorders>
            <w:shd w:val="clear" w:color="auto" w:fill="D9D9D9" w:themeFill="background1" w:themeFillShade="D9"/>
          </w:tcPr>
          <w:p w:rsidR="00D05C99" w:rsidRDefault="00F470D0" w:rsidP="008325BB">
            <w:pPr>
              <w:rPr>
                <w:szCs w:val="22"/>
              </w:rPr>
            </w:pPr>
            <w:r>
              <w:rPr>
                <w:szCs w:val="22"/>
              </w:rPr>
              <w:fldChar w:fldCharType="begin">
                <w:ffData>
                  <w:name w:val="Text1"/>
                  <w:enabled/>
                  <w:calcOnExit w:val="0"/>
                  <w:textInput/>
                </w:ffData>
              </w:fldChar>
            </w:r>
            <w:bookmarkStart w:id="0" w:name="Text1"/>
            <w:r>
              <w:rPr>
                <w:szCs w:val="22"/>
              </w:rPr>
              <w:instrText xml:space="preserve"> FORMTEXT </w:instrText>
            </w:r>
            <w:r>
              <w:rPr>
                <w:szCs w:val="22"/>
              </w:rPr>
            </w:r>
            <w:r>
              <w:rPr>
                <w:szCs w:val="22"/>
              </w:rPr>
              <w:fldChar w:fldCharType="separate"/>
            </w:r>
            <w:bookmarkStart w:id="1" w:name="_GoBack"/>
            <w:r>
              <w:rPr>
                <w:noProof/>
                <w:szCs w:val="22"/>
              </w:rPr>
              <w:fldChar w:fldCharType="begin">
                <w:ffData>
                  <w:name w:val="Text2"/>
                  <w:enabled/>
                  <w:calcOnExit w:val="0"/>
                  <w:textInput/>
                </w:ffData>
              </w:fldChar>
            </w:r>
            <w:bookmarkStart w:id="2" w:name="Text2"/>
            <w:r>
              <w:rPr>
                <w:noProof/>
                <w:szCs w:val="22"/>
              </w:rPr>
              <w:instrText xml:space="preserve"> FORMTEXT </w:instrText>
            </w:r>
            <w:r>
              <w:rPr>
                <w:noProof/>
                <w:szCs w:val="22"/>
              </w:rPr>
            </w:r>
            <w:r>
              <w:rPr>
                <w:noProof/>
                <w:szCs w:val="22"/>
              </w:rPr>
              <w:fldChar w:fldCharType="separate"/>
            </w:r>
            <w:r w:rsidR="008325BB">
              <w:rPr>
                <w:noProof/>
                <w:szCs w:val="22"/>
              </w:rPr>
              <w:t> </w:t>
            </w:r>
            <w:r w:rsidR="008325BB">
              <w:rPr>
                <w:noProof/>
                <w:szCs w:val="22"/>
              </w:rPr>
              <w:t> </w:t>
            </w:r>
            <w:r w:rsidR="008325BB">
              <w:rPr>
                <w:noProof/>
                <w:szCs w:val="22"/>
              </w:rPr>
              <w:t> </w:t>
            </w:r>
            <w:r w:rsidR="008325BB">
              <w:rPr>
                <w:noProof/>
                <w:szCs w:val="22"/>
              </w:rPr>
              <w:t> </w:t>
            </w:r>
            <w:r w:rsidR="008325BB">
              <w:rPr>
                <w:noProof/>
                <w:szCs w:val="22"/>
              </w:rPr>
              <w:t> </w:t>
            </w:r>
            <w:r>
              <w:rPr>
                <w:noProof/>
                <w:szCs w:val="22"/>
              </w:rPr>
              <w:fldChar w:fldCharType="end"/>
            </w:r>
            <w:bookmarkEnd w:id="2"/>
            <w:bookmarkEnd w:id="1"/>
            <w:r>
              <w:rPr>
                <w:szCs w:val="22"/>
              </w:rPr>
              <w:fldChar w:fldCharType="end"/>
            </w:r>
            <w:bookmarkEnd w:id="0"/>
          </w:p>
        </w:tc>
      </w:tr>
      <w:tr w:rsidR="00D05C99">
        <w:tc>
          <w:tcPr>
            <w:tcW w:w="2943" w:type="dxa"/>
            <w:tcBorders>
              <w:top w:val="nil"/>
              <w:left w:val="nil"/>
              <w:bottom w:val="nil"/>
              <w:right w:val="nil"/>
            </w:tcBorders>
          </w:tcPr>
          <w:p w:rsidR="00D05C99" w:rsidRDefault="00F470D0">
            <w:pPr>
              <w:rPr>
                <w:szCs w:val="22"/>
              </w:rPr>
            </w:pPr>
            <w:r>
              <w:rPr>
                <w:szCs w:val="22"/>
              </w:rPr>
              <w:t>Kategorie, Art. 2 StMmV</w:t>
            </w:r>
          </w:p>
        </w:tc>
        <w:tc>
          <w:tcPr>
            <w:tcW w:w="5417" w:type="dxa"/>
            <w:tcBorders>
              <w:top w:val="nil"/>
              <w:left w:val="nil"/>
              <w:bottom w:val="nil"/>
              <w:right w:val="nil"/>
            </w:tcBorders>
            <w:shd w:val="clear" w:color="auto" w:fill="D9D9D9" w:themeFill="background1" w:themeFillShade="D9"/>
          </w:tcPr>
          <w:p w:rsidR="00D05C99" w:rsidRDefault="00F470D0">
            <w:pPr>
              <w:rPr>
                <w:szCs w:val="22"/>
              </w:rPr>
            </w:pPr>
            <w:r>
              <w:rPr>
                <w:szCs w:val="22"/>
              </w:rPr>
              <w:fldChar w:fldCharType="begin">
                <w:ffData>
                  <w:name w:val="ListeDéroulante1"/>
                  <w:enabled/>
                  <w:calcOnExit w:val="0"/>
                  <w:ddList>
                    <w:listEntry w:val="Bitte Kategorie auswählen"/>
                    <w:listEntry w:val="a - Strahlentherapie Referenz-Dosimetriesysteme"/>
                    <w:listEntry w:val="b - Oberflächenkontaminationsmonitore"/>
                    <w:listEntry w:val="c - Aktivimeter"/>
                    <w:listEntry w:val="d - Strahlenschutzmessmittel für externe Strahlung"/>
                    <w:listEntry w:val="e - Schachtionisationskammersysteme"/>
                    <w:listEntry w:val="f - Messmittel für Röntgendiagnostikanlagen"/>
                    <w:listEntry w:val="g - Radonmessgeräte"/>
                    <w:listEntry w:val="h - Radondosimeter   "/>
                  </w:ddList>
                </w:ffData>
              </w:fldChar>
            </w:r>
            <w:bookmarkStart w:id="3" w:name="ListeDéroulante1"/>
            <w:r>
              <w:rPr>
                <w:szCs w:val="22"/>
              </w:rPr>
              <w:instrText xml:space="preserve"> FORMDROPDOWN </w:instrText>
            </w:r>
            <w:r w:rsidR="008405B1">
              <w:rPr>
                <w:szCs w:val="22"/>
              </w:rPr>
            </w:r>
            <w:r w:rsidR="008405B1">
              <w:rPr>
                <w:szCs w:val="22"/>
              </w:rPr>
              <w:fldChar w:fldCharType="separate"/>
            </w:r>
            <w:r>
              <w:rPr>
                <w:szCs w:val="22"/>
              </w:rPr>
              <w:fldChar w:fldCharType="end"/>
            </w:r>
            <w:bookmarkEnd w:id="3"/>
          </w:p>
        </w:tc>
      </w:tr>
      <w:tr w:rsidR="00D05C99">
        <w:tc>
          <w:tcPr>
            <w:tcW w:w="2943" w:type="dxa"/>
            <w:tcBorders>
              <w:top w:val="nil"/>
              <w:left w:val="nil"/>
              <w:bottom w:val="nil"/>
              <w:right w:val="nil"/>
            </w:tcBorders>
          </w:tcPr>
          <w:p w:rsidR="00D05C99" w:rsidRDefault="00F470D0">
            <w:pPr>
              <w:rPr>
                <w:szCs w:val="22"/>
              </w:rPr>
            </w:pPr>
            <w:r>
              <w:rPr>
                <w:szCs w:val="22"/>
              </w:rPr>
              <w:t>Messgrösse, Messbereich</w:t>
            </w:r>
          </w:p>
        </w:tc>
        <w:tc>
          <w:tcPr>
            <w:tcW w:w="5417" w:type="dxa"/>
            <w:tcBorders>
              <w:top w:val="nil"/>
              <w:left w:val="nil"/>
              <w:bottom w:val="nil"/>
              <w:right w:val="nil"/>
            </w:tcBorders>
            <w:shd w:val="clear" w:color="auto" w:fill="D9D9D9" w:themeFill="background1" w:themeFillShade="D9"/>
          </w:tcPr>
          <w:p w:rsidR="00D05C99" w:rsidRDefault="00F470D0">
            <w:pPr>
              <w:rPr>
                <w:szCs w:val="22"/>
              </w:rPr>
            </w:pPr>
            <w:r>
              <w:rPr>
                <w:szCs w:val="22"/>
              </w:rPr>
              <w:fldChar w:fldCharType="begin">
                <w:ffData>
                  <w:name w:val="Text4"/>
                  <w:enabled/>
                  <w:calcOnExit w:val="0"/>
                  <w:textInput/>
                </w:ffData>
              </w:fldChar>
            </w:r>
            <w:bookmarkStart w:id="4" w:name="Text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bl>
    <w:p w:rsidR="00D05C99" w:rsidRDefault="00F470D0" w:rsidP="00384745">
      <w:pPr>
        <w:spacing w:before="60"/>
        <w:rPr>
          <w:b/>
          <w:szCs w:val="22"/>
        </w:rPr>
      </w:pPr>
      <w:r>
        <w:rPr>
          <w:b/>
          <w:szCs w:val="22"/>
        </w:rPr>
        <w:t>Hersteller</w:t>
      </w:r>
    </w:p>
    <w:tbl>
      <w:tblPr>
        <w:tblStyle w:val="Tabellenraster"/>
        <w:tblW w:w="0" w:type="auto"/>
        <w:tblLook w:val="04A0" w:firstRow="1" w:lastRow="0" w:firstColumn="1" w:lastColumn="0" w:noHBand="0" w:noVBand="1"/>
      </w:tblPr>
      <w:tblGrid>
        <w:gridCol w:w="2943"/>
        <w:gridCol w:w="5417"/>
      </w:tblGrid>
      <w:tr w:rsidR="00D05C99">
        <w:tc>
          <w:tcPr>
            <w:tcW w:w="2943" w:type="dxa"/>
            <w:tcBorders>
              <w:top w:val="nil"/>
              <w:left w:val="nil"/>
              <w:bottom w:val="nil"/>
              <w:right w:val="nil"/>
            </w:tcBorders>
          </w:tcPr>
          <w:p w:rsidR="00D05C99" w:rsidRDefault="00F470D0">
            <w:pPr>
              <w:rPr>
                <w:szCs w:val="22"/>
              </w:rPr>
            </w:pPr>
            <w:r>
              <w:rPr>
                <w:szCs w:val="22"/>
              </w:rPr>
              <w:t>Firma / Name</w:t>
            </w:r>
          </w:p>
        </w:tc>
        <w:tc>
          <w:tcPr>
            <w:tcW w:w="5417" w:type="dxa"/>
            <w:tcBorders>
              <w:top w:val="nil"/>
              <w:left w:val="nil"/>
              <w:bottom w:val="nil"/>
              <w:right w:val="nil"/>
            </w:tcBorders>
            <w:shd w:val="clear" w:color="auto" w:fill="D9D9D9" w:themeFill="background1" w:themeFillShade="D9"/>
          </w:tcPr>
          <w:p w:rsidR="00D05C99" w:rsidRDefault="00F470D0">
            <w:pPr>
              <w:rPr>
                <w:szCs w:val="22"/>
              </w:rPr>
            </w:pPr>
            <w:r>
              <w:rPr>
                <w:szCs w:val="22"/>
              </w:rPr>
              <w:fldChar w:fldCharType="begin">
                <w:ffData>
                  <w:name w:val="Text5"/>
                  <w:enabled/>
                  <w:calcOnExit w:val="0"/>
                  <w:textInput/>
                </w:ffData>
              </w:fldChar>
            </w:r>
            <w:bookmarkStart w:id="5" w:name="Text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r w:rsidR="00D05C99">
        <w:tc>
          <w:tcPr>
            <w:tcW w:w="2943" w:type="dxa"/>
            <w:tcBorders>
              <w:top w:val="nil"/>
              <w:left w:val="nil"/>
              <w:bottom w:val="nil"/>
              <w:right w:val="nil"/>
            </w:tcBorders>
          </w:tcPr>
          <w:p w:rsidR="00D05C99" w:rsidRDefault="00F470D0">
            <w:pPr>
              <w:rPr>
                <w:szCs w:val="22"/>
              </w:rPr>
            </w:pPr>
            <w:r>
              <w:rPr>
                <w:szCs w:val="22"/>
              </w:rPr>
              <w:t>Adresse</w:t>
            </w:r>
          </w:p>
        </w:tc>
        <w:tc>
          <w:tcPr>
            <w:tcW w:w="5417" w:type="dxa"/>
            <w:tcBorders>
              <w:top w:val="nil"/>
              <w:left w:val="nil"/>
              <w:bottom w:val="nil"/>
              <w:right w:val="nil"/>
            </w:tcBorders>
            <w:shd w:val="clear" w:color="auto" w:fill="D9D9D9" w:themeFill="background1" w:themeFillShade="D9"/>
          </w:tcPr>
          <w:p w:rsidR="00D05C99" w:rsidRDefault="00F470D0">
            <w:pPr>
              <w:rPr>
                <w:szCs w:val="22"/>
              </w:rPr>
            </w:pPr>
            <w:r>
              <w:rPr>
                <w:szCs w:val="22"/>
              </w:rPr>
              <w:fldChar w:fldCharType="begin">
                <w:ffData>
                  <w:name w:val="Text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D05C99">
        <w:tc>
          <w:tcPr>
            <w:tcW w:w="2943" w:type="dxa"/>
            <w:tcBorders>
              <w:top w:val="nil"/>
              <w:left w:val="nil"/>
              <w:bottom w:val="nil"/>
              <w:right w:val="nil"/>
            </w:tcBorders>
          </w:tcPr>
          <w:p w:rsidR="00D05C99" w:rsidRDefault="00F470D0">
            <w:pPr>
              <w:rPr>
                <w:szCs w:val="22"/>
              </w:rPr>
            </w:pPr>
            <w:r>
              <w:rPr>
                <w:szCs w:val="22"/>
              </w:rPr>
              <w:t>PLZ / Ort</w:t>
            </w:r>
          </w:p>
        </w:tc>
        <w:tc>
          <w:tcPr>
            <w:tcW w:w="5417" w:type="dxa"/>
            <w:tcBorders>
              <w:top w:val="nil"/>
              <w:left w:val="nil"/>
              <w:bottom w:val="nil"/>
              <w:right w:val="nil"/>
            </w:tcBorders>
            <w:shd w:val="clear" w:color="auto" w:fill="D9D9D9" w:themeFill="background1" w:themeFillShade="D9"/>
          </w:tcPr>
          <w:p w:rsidR="00D05C99" w:rsidRDefault="00F470D0">
            <w:pPr>
              <w:rPr>
                <w:szCs w:val="22"/>
              </w:rPr>
            </w:pPr>
            <w:r>
              <w:rPr>
                <w:szCs w:val="22"/>
              </w:rPr>
              <w:fldChar w:fldCharType="begin">
                <w:ffData>
                  <w:name w:val="Text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D05C99">
        <w:tc>
          <w:tcPr>
            <w:tcW w:w="2943" w:type="dxa"/>
            <w:tcBorders>
              <w:top w:val="nil"/>
              <w:left w:val="nil"/>
              <w:bottom w:val="nil"/>
              <w:right w:val="nil"/>
            </w:tcBorders>
          </w:tcPr>
          <w:p w:rsidR="00D05C99" w:rsidRDefault="00F470D0">
            <w:pPr>
              <w:rPr>
                <w:szCs w:val="22"/>
              </w:rPr>
            </w:pPr>
            <w:r>
              <w:rPr>
                <w:szCs w:val="22"/>
              </w:rPr>
              <w:t>Land</w:t>
            </w:r>
          </w:p>
        </w:tc>
        <w:tc>
          <w:tcPr>
            <w:tcW w:w="5417" w:type="dxa"/>
            <w:tcBorders>
              <w:top w:val="nil"/>
              <w:left w:val="nil"/>
              <w:bottom w:val="nil"/>
              <w:right w:val="nil"/>
            </w:tcBorders>
            <w:shd w:val="clear" w:color="auto" w:fill="D9D9D9" w:themeFill="background1" w:themeFillShade="D9"/>
          </w:tcPr>
          <w:p w:rsidR="00D05C99" w:rsidRDefault="00F470D0">
            <w:pPr>
              <w:rPr>
                <w:szCs w:val="22"/>
              </w:rPr>
            </w:pPr>
            <w:r>
              <w:rPr>
                <w:szCs w:val="22"/>
              </w:rPr>
              <w:fldChar w:fldCharType="begin">
                <w:ffData>
                  <w:name w:val="Text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D05C99" w:rsidRDefault="00F470D0">
      <w:pPr>
        <w:pStyle w:val="berschrift1"/>
        <w:numPr>
          <w:ilvl w:val="0"/>
          <w:numId w:val="0"/>
        </w:numPr>
        <w:ind w:left="432" w:hanging="432"/>
      </w:pPr>
      <w:r>
        <w:t>Antragsteller</w:t>
      </w:r>
    </w:p>
    <w:tbl>
      <w:tblPr>
        <w:tblStyle w:val="Tabellenraster"/>
        <w:tblW w:w="0" w:type="auto"/>
        <w:tblLook w:val="04A0" w:firstRow="1" w:lastRow="0" w:firstColumn="1" w:lastColumn="0" w:noHBand="0" w:noVBand="1"/>
      </w:tblPr>
      <w:tblGrid>
        <w:gridCol w:w="2943"/>
        <w:gridCol w:w="5417"/>
      </w:tblGrid>
      <w:tr w:rsidR="00D05C99">
        <w:tc>
          <w:tcPr>
            <w:tcW w:w="2943" w:type="dxa"/>
            <w:tcBorders>
              <w:top w:val="nil"/>
              <w:left w:val="nil"/>
              <w:bottom w:val="nil"/>
              <w:right w:val="nil"/>
            </w:tcBorders>
          </w:tcPr>
          <w:p w:rsidR="00D05C99" w:rsidRDefault="00F470D0">
            <w:pPr>
              <w:rPr>
                <w:szCs w:val="22"/>
              </w:rPr>
            </w:pPr>
            <w:r>
              <w:rPr>
                <w:szCs w:val="22"/>
              </w:rPr>
              <w:t>Firma / Institution</w:t>
            </w:r>
          </w:p>
        </w:tc>
        <w:tc>
          <w:tcPr>
            <w:tcW w:w="5417" w:type="dxa"/>
            <w:tcBorders>
              <w:top w:val="nil"/>
              <w:left w:val="nil"/>
              <w:bottom w:val="nil"/>
              <w:right w:val="nil"/>
            </w:tcBorders>
            <w:shd w:val="clear" w:color="auto" w:fill="D9D9D9" w:themeFill="background1" w:themeFillShade="D9"/>
          </w:tcPr>
          <w:p w:rsidR="00D05C99" w:rsidRDefault="00F470D0">
            <w:pPr>
              <w:rPr>
                <w:szCs w:val="22"/>
              </w:rPr>
            </w:pPr>
            <w:r>
              <w:rPr>
                <w:szCs w:val="22"/>
              </w:rPr>
              <w:fldChar w:fldCharType="begin">
                <w:ffData>
                  <w:name w:val="Text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D05C99">
        <w:tc>
          <w:tcPr>
            <w:tcW w:w="2943" w:type="dxa"/>
            <w:tcBorders>
              <w:top w:val="nil"/>
              <w:left w:val="nil"/>
              <w:bottom w:val="nil"/>
              <w:right w:val="nil"/>
            </w:tcBorders>
          </w:tcPr>
          <w:p w:rsidR="00D05C99" w:rsidRDefault="00F470D0">
            <w:pPr>
              <w:rPr>
                <w:szCs w:val="22"/>
              </w:rPr>
            </w:pPr>
            <w:r>
              <w:rPr>
                <w:szCs w:val="22"/>
              </w:rPr>
              <w:t>Adresse</w:t>
            </w:r>
          </w:p>
        </w:tc>
        <w:tc>
          <w:tcPr>
            <w:tcW w:w="5417" w:type="dxa"/>
            <w:tcBorders>
              <w:top w:val="nil"/>
              <w:left w:val="nil"/>
              <w:bottom w:val="nil"/>
              <w:right w:val="nil"/>
            </w:tcBorders>
            <w:shd w:val="clear" w:color="auto" w:fill="D9D9D9" w:themeFill="background1" w:themeFillShade="D9"/>
          </w:tcPr>
          <w:p w:rsidR="00D05C99" w:rsidRDefault="00F470D0">
            <w:pPr>
              <w:rPr>
                <w:szCs w:val="22"/>
              </w:rPr>
            </w:pPr>
            <w:r>
              <w:rPr>
                <w:szCs w:val="22"/>
              </w:rPr>
              <w:fldChar w:fldCharType="begin">
                <w:ffData>
                  <w:name w:val="Text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D05C99">
        <w:tc>
          <w:tcPr>
            <w:tcW w:w="2943" w:type="dxa"/>
            <w:tcBorders>
              <w:top w:val="nil"/>
              <w:left w:val="nil"/>
              <w:bottom w:val="nil"/>
              <w:right w:val="nil"/>
            </w:tcBorders>
          </w:tcPr>
          <w:p w:rsidR="00D05C99" w:rsidRDefault="00F470D0">
            <w:pPr>
              <w:rPr>
                <w:szCs w:val="22"/>
              </w:rPr>
            </w:pPr>
            <w:r>
              <w:rPr>
                <w:szCs w:val="22"/>
              </w:rPr>
              <w:t>PLZ / Ort</w:t>
            </w:r>
          </w:p>
        </w:tc>
        <w:tc>
          <w:tcPr>
            <w:tcW w:w="5417" w:type="dxa"/>
            <w:tcBorders>
              <w:top w:val="nil"/>
              <w:left w:val="nil"/>
              <w:bottom w:val="nil"/>
              <w:right w:val="nil"/>
            </w:tcBorders>
            <w:shd w:val="clear" w:color="auto" w:fill="D9D9D9" w:themeFill="background1" w:themeFillShade="D9"/>
          </w:tcPr>
          <w:p w:rsidR="00D05C99" w:rsidRDefault="00F470D0">
            <w:pPr>
              <w:rPr>
                <w:szCs w:val="22"/>
              </w:rPr>
            </w:pPr>
            <w:r>
              <w:rPr>
                <w:szCs w:val="22"/>
              </w:rPr>
              <w:fldChar w:fldCharType="begin">
                <w:ffData>
                  <w:name w:val="Text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D05C99">
        <w:tc>
          <w:tcPr>
            <w:tcW w:w="2943" w:type="dxa"/>
            <w:tcBorders>
              <w:top w:val="nil"/>
              <w:left w:val="nil"/>
              <w:bottom w:val="nil"/>
              <w:right w:val="nil"/>
            </w:tcBorders>
          </w:tcPr>
          <w:p w:rsidR="00D05C99" w:rsidRDefault="00F470D0">
            <w:pPr>
              <w:rPr>
                <w:szCs w:val="22"/>
              </w:rPr>
            </w:pPr>
            <w:r>
              <w:rPr>
                <w:szCs w:val="22"/>
              </w:rPr>
              <w:t>Land</w:t>
            </w:r>
          </w:p>
        </w:tc>
        <w:tc>
          <w:tcPr>
            <w:tcW w:w="5417" w:type="dxa"/>
            <w:tcBorders>
              <w:top w:val="nil"/>
              <w:left w:val="nil"/>
              <w:bottom w:val="nil"/>
              <w:right w:val="nil"/>
            </w:tcBorders>
            <w:shd w:val="clear" w:color="auto" w:fill="D9D9D9" w:themeFill="background1" w:themeFillShade="D9"/>
          </w:tcPr>
          <w:p w:rsidR="00D05C99" w:rsidRDefault="00F470D0">
            <w:pPr>
              <w:rPr>
                <w:szCs w:val="22"/>
              </w:rPr>
            </w:pPr>
            <w:r>
              <w:rPr>
                <w:szCs w:val="22"/>
              </w:rPr>
              <w:fldChar w:fldCharType="begin">
                <w:ffData>
                  <w:name w:val="Text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D05C99" w:rsidRDefault="00D05C99">
      <w:pPr>
        <w:rPr>
          <w:b/>
          <w:szCs w:val="22"/>
        </w:rPr>
      </w:pPr>
    </w:p>
    <w:p w:rsidR="00D05C99" w:rsidRDefault="00F470D0">
      <w:pPr>
        <w:rPr>
          <w:b/>
          <w:szCs w:val="22"/>
        </w:rPr>
      </w:pPr>
      <w:r>
        <w:rPr>
          <w:b/>
          <w:szCs w:val="22"/>
        </w:rPr>
        <w:t>Kontaktperson</w:t>
      </w:r>
    </w:p>
    <w:tbl>
      <w:tblPr>
        <w:tblStyle w:val="Tabellenraster"/>
        <w:tblW w:w="0" w:type="auto"/>
        <w:tblLook w:val="04A0" w:firstRow="1" w:lastRow="0" w:firstColumn="1" w:lastColumn="0" w:noHBand="0" w:noVBand="1"/>
      </w:tblPr>
      <w:tblGrid>
        <w:gridCol w:w="2943"/>
        <w:gridCol w:w="5417"/>
      </w:tblGrid>
      <w:tr w:rsidR="00D05C99">
        <w:tc>
          <w:tcPr>
            <w:tcW w:w="2943" w:type="dxa"/>
            <w:tcBorders>
              <w:top w:val="nil"/>
              <w:left w:val="nil"/>
              <w:bottom w:val="nil"/>
              <w:right w:val="nil"/>
            </w:tcBorders>
          </w:tcPr>
          <w:p w:rsidR="00D05C99" w:rsidRDefault="00F470D0">
            <w:pPr>
              <w:rPr>
                <w:szCs w:val="22"/>
              </w:rPr>
            </w:pPr>
            <w:r>
              <w:rPr>
                <w:szCs w:val="22"/>
              </w:rPr>
              <w:t>Name / Vorname</w:t>
            </w:r>
          </w:p>
        </w:tc>
        <w:tc>
          <w:tcPr>
            <w:tcW w:w="5417" w:type="dxa"/>
            <w:tcBorders>
              <w:top w:val="nil"/>
              <w:left w:val="nil"/>
              <w:bottom w:val="nil"/>
              <w:right w:val="nil"/>
            </w:tcBorders>
            <w:shd w:val="clear" w:color="auto" w:fill="D9D9D9" w:themeFill="background1" w:themeFillShade="D9"/>
          </w:tcPr>
          <w:p w:rsidR="00D05C99" w:rsidRDefault="00F470D0">
            <w:pPr>
              <w:rPr>
                <w:szCs w:val="22"/>
              </w:rPr>
            </w:pPr>
            <w:r>
              <w:rPr>
                <w:szCs w:val="22"/>
              </w:rPr>
              <w:fldChar w:fldCharType="begin">
                <w:ffData>
                  <w:name w:val="Text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D05C99">
        <w:tc>
          <w:tcPr>
            <w:tcW w:w="2943" w:type="dxa"/>
            <w:tcBorders>
              <w:top w:val="nil"/>
              <w:left w:val="nil"/>
              <w:bottom w:val="nil"/>
              <w:right w:val="nil"/>
            </w:tcBorders>
          </w:tcPr>
          <w:p w:rsidR="00D05C99" w:rsidRDefault="00F470D0">
            <w:pPr>
              <w:rPr>
                <w:szCs w:val="22"/>
              </w:rPr>
            </w:pPr>
            <w:r>
              <w:rPr>
                <w:szCs w:val="22"/>
              </w:rPr>
              <w:t>E-Mail Adresse</w:t>
            </w:r>
          </w:p>
        </w:tc>
        <w:tc>
          <w:tcPr>
            <w:tcW w:w="5417" w:type="dxa"/>
            <w:tcBorders>
              <w:top w:val="nil"/>
              <w:left w:val="nil"/>
              <w:bottom w:val="nil"/>
              <w:right w:val="nil"/>
            </w:tcBorders>
            <w:shd w:val="clear" w:color="auto" w:fill="D9D9D9" w:themeFill="background1" w:themeFillShade="D9"/>
          </w:tcPr>
          <w:p w:rsidR="00D05C99" w:rsidRDefault="00F470D0">
            <w:pPr>
              <w:rPr>
                <w:szCs w:val="22"/>
              </w:rPr>
            </w:pPr>
            <w:r>
              <w:rPr>
                <w:szCs w:val="22"/>
              </w:rPr>
              <w:fldChar w:fldCharType="begin">
                <w:ffData>
                  <w:name w:val="Text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D05C99">
        <w:tc>
          <w:tcPr>
            <w:tcW w:w="2943" w:type="dxa"/>
            <w:tcBorders>
              <w:top w:val="nil"/>
              <w:left w:val="nil"/>
              <w:bottom w:val="nil"/>
              <w:right w:val="nil"/>
            </w:tcBorders>
          </w:tcPr>
          <w:p w:rsidR="00D05C99" w:rsidRDefault="00F470D0">
            <w:pPr>
              <w:rPr>
                <w:szCs w:val="22"/>
              </w:rPr>
            </w:pPr>
            <w:r>
              <w:rPr>
                <w:szCs w:val="22"/>
              </w:rPr>
              <w:t>Telefon</w:t>
            </w:r>
          </w:p>
        </w:tc>
        <w:tc>
          <w:tcPr>
            <w:tcW w:w="5417" w:type="dxa"/>
            <w:tcBorders>
              <w:top w:val="nil"/>
              <w:left w:val="nil"/>
              <w:bottom w:val="nil"/>
              <w:right w:val="nil"/>
            </w:tcBorders>
            <w:shd w:val="clear" w:color="auto" w:fill="D9D9D9" w:themeFill="background1" w:themeFillShade="D9"/>
          </w:tcPr>
          <w:p w:rsidR="00D05C99" w:rsidRDefault="00F470D0">
            <w:pPr>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D05C99">
        <w:tc>
          <w:tcPr>
            <w:tcW w:w="2943" w:type="dxa"/>
            <w:tcBorders>
              <w:top w:val="nil"/>
              <w:left w:val="nil"/>
              <w:bottom w:val="nil"/>
              <w:right w:val="nil"/>
            </w:tcBorders>
          </w:tcPr>
          <w:p w:rsidR="00D05C99" w:rsidRDefault="00F470D0">
            <w:pPr>
              <w:rPr>
                <w:szCs w:val="22"/>
              </w:rPr>
            </w:pPr>
            <w:r>
              <w:rPr>
                <w:szCs w:val="22"/>
              </w:rPr>
              <w:t>Datum</w:t>
            </w:r>
          </w:p>
        </w:tc>
        <w:tc>
          <w:tcPr>
            <w:tcW w:w="5417" w:type="dxa"/>
            <w:tcBorders>
              <w:top w:val="nil"/>
              <w:left w:val="nil"/>
              <w:bottom w:val="nil"/>
              <w:right w:val="nil"/>
            </w:tcBorders>
            <w:shd w:val="clear" w:color="auto" w:fill="D9D9D9" w:themeFill="background1" w:themeFillShade="D9"/>
          </w:tcPr>
          <w:p w:rsidR="00D05C99" w:rsidRDefault="00F470D0">
            <w:pPr>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D05C99">
        <w:tc>
          <w:tcPr>
            <w:tcW w:w="2943" w:type="dxa"/>
            <w:tcBorders>
              <w:top w:val="nil"/>
              <w:left w:val="nil"/>
              <w:bottom w:val="nil"/>
              <w:right w:val="nil"/>
            </w:tcBorders>
          </w:tcPr>
          <w:p w:rsidR="00D05C99" w:rsidRDefault="00F470D0">
            <w:pPr>
              <w:rPr>
                <w:szCs w:val="22"/>
              </w:rPr>
            </w:pPr>
            <w:r>
              <w:rPr>
                <w:szCs w:val="22"/>
              </w:rPr>
              <w:t>Unterschrift</w:t>
            </w:r>
          </w:p>
        </w:tc>
        <w:tc>
          <w:tcPr>
            <w:tcW w:w="5417" w:type="dxa"/>
            <w:tcBorders>
              <w:top w:val="nil"/>
              <w:left w:val="nil"/>
              <w:bottom w:val="nil"/>
              <w:right w:val="nil"/>
            </w:tcBorders>
            <w:shd w:val="clear" w:color="auto" w:fill="D9D9D9" w:themeFill="background1" w:themeFillShade="D9"/>
          </w:tcPr>
          <w:p w:rsidR="00D05C99" w:rsidRDefault="00D05C99">
            <w:pPr>
              <w:rPr>
                <w:szCs w:val="22"/>
              </w:rPr>
            </w:pPr>
          </w:p>
          <w:p w:rsidR="00D05C99" w:rsidRDefault="00D05C99">
            <w:pPr>
              <w:rPr>
                <w:szCs w:val="22"/>
              </w:rPr>
            </w:pPr>
          </w:p>
          <w:p w:rsidR="00D05C99" w:rsidRDefault="00D05C99">
            <w:pPr>
              <w:rPr>
                <w:szCs w:val="22"/>
              </w:rPr>
            </w:pPr>
          </w:p>
        </w:tc>
      </w:tr>
    </w:tbl>
    <w:p w:rsidR="00D05C99" w:rsidRDefault="00F470D0">
      <w:pPr>
        <w:pStyle w:val="berschrift1"/>
        <w:numPr>
          <w:ilvl w:val="0"/>
          <w:numId w:val="0"/>
        </w:numPr>
        <w:spacing w:before="120"/>
        <w:ind w:left="431" w:hanging="431"/>
      </w:pPr>
      <w:r>
        <w:t>Bemerkungen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1"/>
      </w:tblGrid>
      <w:tr w:rsidR="00D05C99">
        <w:trPr>
          <w:trHeight w:val="1134"/>
        </w:trPr>
        <w:tc>
          <w:tcPr>
            <w:tcW w:w="9211" w:type="dxa"/>
            <w:shd w:val="clear" w:color="auto" w:fill="D9D9D9" w:themeFill="background1" w:themeFillShade="D9"/>
          </w:tcPr>
          <w:p w:rsidR="00D05C99" w:rsidRDefault="00F470D0">
            <w:pPr>
              <w:rPr>
                <w:szCs w:val="22"/>
              </w:rPr>
            </w:pPr>
            <w:r>
              <w:rPr>
                <w:szCs w:val="22"/>
              </w:rPr>
              <w:fldChar w:fldCharType="begin">
                <w:ffData>
                  <w:name w:val="Text5"/>
                  <w:enabled/>
                  <w:calcOnExit w:val="0"/>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p>
        </w:tc>
      </w:tr>
    </w:tbl>
    <w:p w:rsidR="00D05C99" w:rsidRDefault="00F470D0" w:rsidP="00384745">
      <w:pPr>
        <w:pStyle w:val="berschrift1"/>
        <w:numPr>
          <w:ilvl w:val="0"/>
          <w:numId w:val="0"/>
        </w:numPr>
        <w:spacing w:before="120"/>
        <w:ind w:left="431" w:hanging="431"/>
      </w:pPr>
      <w:r>
        <w:t>Grundlagen</w:t>
      </w:r>
    </w:p>
    <w:p w:rsidR="00D05C99" w:rsidRDefault="00F470D0">
      <w:pPr>
        <w:tabs>
          <w:tab w:val="left" w:pos="7513"/>
        </w:tabs>
      </w:pPr>
      <w:r>
        <w:t>Messmittelverordnung (MessMV)</w:t>
      </w:r>
      <w:r>
        <w:tab/>
      </w:r>
      <w:hyperlink r:id="rId8" w:history="1">
        <w:r>
          <w:rPr>
            <w:rStyle w:val="Hyperlink"/>
          </w:rPr>
          <w:t>SR 941.210</w:t>
        </w:r>
      </w:hyperlink>
    </w:p>
    <w:p w:rsidR="00D05C99" w:rsidRDefault="00F470D0" w:rsidP="001C40E0">
      <w:pPr>
        <w:tabs>
          <w:tab w:val="left" w:pos="7513"/>
        </w:tabs>
        <w:rPr>
          <w:rStyle w:val="Hyperlink"/>
        </w:rPr>
      </w:pPr>
      <w:r>
        <w:t>Verordnung des EJPD über Messmittel für ionisierende Strahlung (StMmV)</w:t>
      </w:r>
      <w:r>
        <w:tab/>
      </w:r>
      <w:hyperlink r:id="rId9" w:history="1">
        <w:r>
          <w:rPr>
            <w:rStyle w:val="Hyperlink"/>
          </w:rPr>
          <w:t>SR 941.210.5</w:t>
        </w:r>
      </w:hyperlink>
    </w:p>
    <w:p w:rsidR="00384745" w:rsidRDefault="00384745" w:rsidP="001C40E0">
      <w:pPr>
        <w:tabs>
          <w:tab w:val="left" w:pos="7513"/>
        </w:tabs>
        <w:rPr>
          <w:szCs w:val="22"/>
        </w:rPr>
      </w:pPr>
      <w:r w:rsidRPr="00384745">
        <w:rPr>
          <w:szCs w:val="22"/>
        </w:rPr>
        <w:lastRenderedPageBreak/>
        <w:t>Verordnung über die Gebühren des METAS (GebV-METAS</w:t>
      </w:r>
      <w:r>
        <w:rPr>
          <w:szCs w:val="22"/>
        </w:rPr>
        <w:t>)</w:t>
      </w:r>
      <w:r>
        <w:rPr>
          <w:szCs w:val="22"/>
        </w:rPr>
        <w:tab/>
      </w:r>
      <w:hyperlink r:id="rId10" w:history="1">
        <w:r w:rsidRPr="00384745">
          <w:rPr>
            <w:rStyle w:val="Hyperlink"/>
            <w:szCs w:val="22"/>
          </w:rPr>
          <w:t>SR 941.298.2</w:t>
        </w:r>
      </w:hyperlink>
    </w:p>
    <w:p w:rsidR="00D05C99" w:rsidRDefault="00F470D0">
      <w:pPr>
        <w:pStyle w:val="berschrift1"/>
        <w:numPr>
          <w:ilvl w:val="0"/>
          <w:numId w:val="0"/>
        </w:numPr>
        <w:spacing w:before="240" w:after="240"/>
        <w:ind w:left="431" w:hanging="431"/>
      </w:pPr>
      <w:r>
        <w:t>Ablauf des Zulassungsverfahrens</w:t>
      </w:r>
    </w:p>
    <w:p w:rsidR="00D05C99" w:rsidRDefault="00F470D0">
      <w:pPr>
        <w:pStyle w:val="Listenabsatz"/>
        <w:numPr>
          <w:ilvl w:val="0"/>
          <w:numId w:val="29"/>
        </w:numPr>
        <w:spacing w:after="120"/>
        <w:ind w:left="284" w:hanging="284"/>
        <w:rPr>
          <w:b/>
          <w:szCs w:val="22"/>
        </w:rPr>
      </w:pPr>
      <w:r>
        <w:rPr>
          <w:b/>
          <w:szCs w:val="22"/>
        </w:rPr>
        <w:t>Einreichen des Zulassungsantrags</w:t>
      </w:r>
    </w:p>
    <w:p w:rsidR="00D05C99" w:rsidRDefault="00F470D0">
      <w:pPr>
        <w:spacing w:after="60"/>
        <w:rPr>
          <w:szCs w:val="22"/>
        </w:rPr>
      </w:pPr>
      <w:r>
        <w:rPr>
          <w:szCs w:val="22"/>
        </w:rPr>
        <w:t>Dem Zulassungsantrag sind insbesondere folgende Unterlagen beizulegen:</w:t>
      </w:r>
    </w:p>
    <w:p w:rsidR="00D05C99" w:rsidRDefault="00F470D0">
      <w:pPr>
        <w:ind w:left="426" w:hanging="426"/>
        <w:rPr>
          <w:szCs w:val="22"/>
        </w:rPr>
      </w:pPr>
      <w:r>
        <w:rPr>
          <w:szCs w:val="22"/>
        </w:rPr>
        <w:t>•</w:t>
      </w:r>
      <w:r>
        <w:rPr>
          <w:szCs w:val="22"/>
        </w:rPr>
        <w:tab/>
        <w:t>Detaillierte Produktdokumentation</w:t>
      </w:r>
    </w:p>
    <w:p w:rsidR="00D05C99" w:rsidRDefault="00F470D0">
      <w:pPr>
        <w:ind w:left="426" w:hanging="426"/>
        <w:rPr>
          <w:szCs w:val="22"/>
        </w:rPr>
      </w:pPr>
      <w:r>
        <w:rPr>
          <w:szCs w:val="22"/>
        </w:rPr>
        <w:t>•</w:t>
      </w:r>
      <w:r>
        <w:rPr>
          <w:szCs w:val="22"/>
        </w:rPr>
        <w:tab/>
      </w:r>
      <w:r w:rsidR="00CD2CB6">
        <w:rPr>
          <w:szCs w:val="22"/>
        </w:rPr>
        <w:t>Allenfalls vorhandene</w:t>
      </w:r>
      <w:r>
        <w:rPr>
          <w:szCs w:val="22"/>
        </w:rPr>
        <w:t xml:space="preserve"> </w:t>
      </w:r>
      <w:r w:rsidR="00CD2CB6">
        <w:rPr>
          <w:szCs w:val="22"/>
        </w:rPr>
        <w:t>D</w:t>
      </w:r>
      <w:r>
        <w:rPr>
          <w:szCs w:val="22"/>
        </w:rPr>
        <w:t>okumente bei schon erfolgter ausländischer Zulassung</w:t>
      </w:r>
    </w:p>
    <w:p w:rsidR="00D05C99" w:rsidRDefault="00F470D0">
      <w:pPr>
        <w:ind w:left="426" w:hanging="426"/>
        <w:rPr>
          <w:szCs w:val="22"/>
        </w:rPr>
      </w:pPr>
      <w:r>
        <w:rPr>
          <w:szCs w:val="22"/>
        </w:rPr>
        <w:t>•</w:t>
      </w:r>
      <w:r>
        <w:rPr>
          <w:szCs w:val="22"/>
        </w:rPr>
        <w:tab/>
        <w:t>Allfällige bereits existierende Testberichte und Konformitätsnachweise</w:t>
      </w:r>
    </w:p>
    <w:p w:rsidR="00D05C99" w:rsidRDefault="00D05C99">
      <w:pPr>
        <w:rPr>
          <w:szCs w:val="22"/>
        </w:rPr>
      </w:pPr>
    </w:p>
    <w:p w:rsidR="00D05C99" w:rsidRDefault="00F470D0">
      <w:pPr>
        <w:rPr>
          <w:szCs w:val="22"/>
        </w:rPr>
      </w:pPr>
      <w:r>
        <w:rPr>
          <w:szCs w:val="22"/>
        </w:rPr>
        <w:t xml:space="preserve">Ebenso kann der Antragsteller zusätzliche Unterlagen einreichen, welche er als unterstützend erachtet. Das METAS behält sich vor, beim Antragsteller weitere Unterlagen und Angaben einzufordern. Sofern ausländische Konformitätsbewertungen, Zulassungen und Ersteichungen den schweizerischen Anforderungen entsprechen, kann gemäss Artikel 19 MessMV das METAS diese anerkennen. In der Regel muss jedoch die Gegenseitigkeit der Anerkennung gewährleistet sein. Ebenso kann das METAS im Einzelfall Prüfberichte insbesondere von akkreditierten Laboratorien anerkennen. </w:t>
      </w:r>
    </w:p>
    <w:p w:rsidR="00D05C99" w:rsidRDefault="00D05C99">
      <w:pPr>
        <w:rPr>
          <w:szCs w:val="22"/>
        </w:rPr>
      </w:pPr>
    </w:p>
    <w:p w:rsidR="00D05C99" w:rsidRDefault="00F470D0">
      <w:pPr>
        <w:pStyle w:val="Listenabsatz"/>
        <w:numPr>
          <w:ilvl w:val="0"/>
          <w:numId w:val="29"/>
        </w:numPr>
        <w:spacing w:after="120"/>
        <w:ind w:left="284" w:hanging="284"/>
        <w:rPr>
          <w:b/>
          <w:szCs w:val="22"/>
        </w:rPr>
      </w:pPr>
      <w:r>
        <w:rPr>
          <w:b/>
          <w:szCs w:val="22"/>
        </w:rPr>
        <w:t>Kosten für die Zulassungsprüfung</w:t>
      </w:r>
    </w:p>
    <w:p w:rsidR="00D05C99" w:rsidRDefault="00F470D0">
      <w:pPr>
        <w:rPr>
          <w:szCs w:val="22"/>
        </w:rPr>
      </w:pPr>
      <w:r>
        <w:rPr>
          <w:szCs w:val="22"/>
        </w:rPr>
        <w:t>Nach Erhalt des Zulassungsantrags ermittelt das METAS basierend auf den eingereichten Unterlagen den Umfang der erforderlichen Zulassungsprüfung. Das METAS unterbreitet dann dem Antragsteller eine Aufwand- und Kosteneinschätzung für die Zulassungsprüfung. Die Kosten für diese Zulassungsprüfung richten sich</w:t>
      </w:r>
      <w:r w:rsidR="00D87F6F">
        <w:rPr>
          <w:szCs w:val="22"/>
        </w:rPr>
        <w:t xml:space="preserve"> jedoch</w:t>
      </w:r>
      <w:r>
        <w:rPr>
          <w:szCs w:val="22"/>
        </w:rPr>
        <w:t xml:space="preserve"> nach dem effektiven Aufwand sowie den anfallenden Kosten und werden gemäss der Verordnung über die Gebühren des METAS (GebV-METAS) nach Zeitaufwand festgelegt.</w:t>
      </w:r>
    </w:p>
    <w:p w:rsidR="00D05C99" w:rsidRDefault="00D05C99">
      <w:pPr>
        <w:rPr>
          <w:szCs w:val="22"/>
        </w:rPr>
      </w:pPr>
    </w:p>
    <w:p w:rsidR="00D05C99" w:rsidRDefault="00F470D0">
      <w:pPr>
        <w:pStyle w:val="Listenabsatz"/>
        <w:numPr>
          <w:ilvl w:val="0"/>
          <w:numId w:val="29"/>
        </w:numPr>
        <w:spacing w:after="120"/>
        <w:ind w:left="284" w:hanging="284"/>
        <w:rPr>
          <w:b/>
          <w:szCs w:val="22"/>
        </w:rPr>
      </w:pPr>
      <w:r>
        <w:rPr>
          <w:b/>
          <w:szCs w:val="22"/>
        </w:rPr>
        <w:t>Durchführung der Zulassungsprüfung</w:t>
      </w:r>
    </w:p>
    <w:p w:rsidR="00D05C99" w:rsidRDefault="00F470D0">
      <w:pPr>
        <w:rPr>
          <w:szCs w:val="22"/>
        </w:rPr>
      </w:pPr>
      <w:r>
        <w:rPr>
          <w:szCs w:val="22"/>
        </w:rPr>
        <w:t xml:space="preserve">Nach der Auftragserteilung durch den Antragssteller veranlasst das METAS intern oder bei externen Stellen die technische Durchführung der Zulassungsprüfungen. Hierfür kann es erforderlich sein, dass der Antragsteller dem METAS ein Prüfmuster oder Teile davon zur Verfügung stellt. Auf Verlangen hat die </w:t>
      </w:r>
      <w:r>
        <w:rPr>
          <w:szCs w:val="22"/>
        </w:rPr>
        <w:lastRenderedPageBreak/>
        <w:t>Gesuchstellerin auch fachkundiges Personal unentgeltlich zur Verfügung zu stellen.</w:t>
      </w:r>
    </w:p>
    <w:p w:rsidR="00D05C99" w:rsidRDefault="00D05C99">
      <w:pPr>
        <w:rPr>
          <w:szCs w:val="22"/>
        </w:rPr>
      </w:pPr>
    </w:p>
    <w:p w:rsidR="00D05C99" w:rsidRDefault="00F470D0">
      <w:pPr>
        <w:pStyle w:val="Listenabsatz"/>
        <w:numPr>
          <w:ilvl w:val="0"/>
          <w:numId w:val="29"/>
        </w:numPr>
        <w:spacing w:after="120"/>
        <w:ind w:left="284" w:hanging="284"/>
        <w:rPr>
          <w:b/>
          <w:szCs w:val="22"/>
        </w:rPr>
      </w:pPr>
      <w:r>
        <w:rPr>
          <w:b/>
          <w:szCs w:val="22"/>
        </w:rPr>
        <w:t>Zulassung und Zulassungszertifikat</w:t>
      </w:r>
    </w:p>
    <w:p w:rsidR="00D05C99" w:rsidRDefault="00F470D0">
      <w:pPr>
        <w:rPr>
          <w:szCs w:val="22"/>
        </w:rPr>
      </w:pPr>
      <w:r>
        <w:rPr>
          <w:szCs w:val="22"/>
        </w:rPr>
        <w:t>Erbringt die Zulassungsprüfung den Nachweis, dass das Messgerät die grundlegenden Anforderungen gemäss den erwähnten Grundlagen erfüllt, so erteilt das METAS die Zulassung zur Eichung und stellt für die Bauart des entsprechenden Messmittels das Zulassungszertifikat aus. Das Zulassungszertifikat ist zehn Jahre ab Ausstellungsdatum gültig und kann danach jeweils für weitere zehn Jahre verlängert werden.</w:t>
      </w:r>
    </w:p>
    <w:p w:rsidR="00D05C99" w:rsidRDefault="00D05C99">
      <w:pPr>
        <w:rPr>
          <w:szCs w:val="22"/>
        </w:rPr>
      </w:pPr>
    </w:p>
    <w:p w:rsidR="00D05C99" w:rsidRDefault="00F470D0">
      <w:pPr>
        <w:pStyle w:val="Listenabsatz"/>
        <w:numPr>
          <w:ilvl w:val="0"/>
          <w:numId w:val="29"/>
        </w:numPr>
        <w:spacing w:after="120"/>
        <w:ind w:left="284" w:hanging="284"/>
        <w:rPr>
          <w:b/>
          <w:szCs w:val="22"/>
        </w:rPr>
      </w:pPr>
      <w:r>
        <w:rPr>
          <w:b/>
          <w:szCs w:val="22"/>
        </w:rPr>
        <w:t>Ersteichung</w:t>
      </w:r>
    </w:p>
    <w:p w:rsidR="00D05C99" w:rsidRDefault="00F470D0">
      <w:pPr>
        <w:rPr>
          <w:szCs w:val="22"/>
        </w:rPr>
      </w:pPr>
      <w:r>
        <w:rPr>
          <w:szCs w:val="22"/>
        </w:rPr>
        <w:t xml:space="preserve">Nach dem erfolgreichen Durchlaufen des Zulassungsprozesses können Messmittel der entsprechenden Bauart durch das METAS oder eine durch das METAS ermächtigte Eichstelle geeicht werden. Vor der ersten Verwendung eines Messmittels muss dieses einer Ersteichung unterzogen werden. </w:t>
      </w:r>
    </w:p>
    <w:p w:rsidR="00D05C99" w:rsidRDefault="00F470D0" w:rsidP="00384745">
      <w:pPr>
        <w:pStyle w:val="berschrift1"/>
        <w:numPr>
          <w:ilvl w:val="0"/>
          <w:numId w:val="0"/>
        </w:numPr>
        <w:spacing w:before="240"/>
        <w:ind w:left="431" w:hanging="431"/>
      </w:pPr>
      <w:r>
        <w:t>Kontakt</w:t>
      </w:r>
    </w:p>
    <w:p w:rsidR="00D05C99" w:rsidRDefault="00F470D0">
      <w:r>
        <w:t>Eidgenössisches Institut für Metrologie METAS</w:t>
      </w:r>
    </w:p>
    <w:p w:rsidR="00D05C99" w:rsidRDefault="00F470D0">
      <w:r>
        <w:t>Lindenweg 50, CH-3003 Bern-Wabern</w:t>
      </w:r>
    </w:p>
    <w:p w:rsidR="00D05C99" w:rsidRDefault="008405B1">
      <w:hyperlink r:id="rId11" w:history="1">
        <w:r w:rsidR="00F470D0">
          <w:rPr>
            <w:rStyle w:val="Hyperlink"/>
          </w:rPr>
          <w:t>www.metas.ch</w:t>
        </w:r>
      </w:hyperlink>
      <w:r w:rsidR="00F470D0">
        <w:t xml:space="preserve"> </w:t>
      </w:r>
    </w:p>
    <w:p w:rsidR="00D05C99" w:rsidRDefault="00D05C99"/>
    <w:p w:rsidR="00D05C99" w:rsidRDefault="00F470D0">
      <w:pPr>
        <w:tabs>
          <w:tab w:val="left" w:pos="4820"/>
        </w:tabs>
        <w:spacing w:after="60"/>
        <w:rPr>
          <w:b/>
        </w:rPr>
      </w:pPr>
      <w:r>
        <w:rPr>
          <w:b/>
        </w:rPr>
        <w:t xml:space="preserve">Auskünfte </w:t>
      </w:r>
    </w:p>
    <w:p w:rsidR="00D05C99" w:rsidRDefault="00F470D0">
      <w:pPr>
        <w:tabs>
          <w:tab w:val="left" w:pos="4820"/>
        </w:tabs>
      </w:pPr>
      <w:r>
        <w:t xml:space="preserve">Dr. </w:t>
      </w:r>
      <w:r w:rsidR="008325BB">
        <w:t>Peter Peier</w:t>
      </w:r>
    </w:p>
    <w:p w:rsidR="00D05C99" w:rsidRDefault="00F470D0">
      <w:pPr>
        <w:tabs>
          <w:tab w:val="left" w:pos="4820"/>
        </w:tabs>
      </w:pPr>
      <w:r>
        <w:t>Laborleiter Ionisierende Strahlung</w:t>
      </w:r>
    </w:p>
    <w:p w:rsidR="00D05C99" w:rsidRDefault="008405B1">
      <w:pPr>
        <w:tabs>
          <w:tab w:val="left" w:pos="4820"/>
        </w:tabs>
      </w:pPr>
      <w:hyperlink r:id="rId12" w:history="1">
        <w:r w:rsidR="008325BB" w:rsidRPr="00805E8D">
          <w:rPr>
            <w:rStyle w:val="Hyperlink"/>
          </w:rPr>
          <w:t>peter.peier@metas.ch</w:t>
        </w:r>
      </w:hyperlink>
      <w:r w:rsidR="00F470D0">
        <w:t xml:space="preserve"> </w:t>
      </w:r>
    </w:p>
    <w:p w:rsidR="00D05C99" w:rsidRDefault="008325BB">
      <w:pPr>
        <w:tabs>
          <w:tab w:val="left" w:pos="4820"/>
        </w:tabs>
      </w:pPr>
      <w:r>
        <w:t>Tel. +41 58 387 05 63</w:t>
      </w:r>
    </w:p>
    <w:sectPr w:rsidR="00D05C99">
      <w:headerReference w:type="default" r:id="rId13"/>
      <w:footerReference w:type="default" r:id="rId14"/>
      <w:headerReference w:type="first" r:id="rId15"/>
      <w:footerReference w:type="first" r:id="rId16"/>
      <w:type w:val="continuous"/>
      <w:pgSz w:w="11906" w:h="16838" w:code="9"/>
      <w:pgMar w:top="1134" w:right="1134" w:bottom="907" w:left="1701" w:header="720" w:footer="454" w:gutter="0"/>
      <w:paperSrc w:first="16640" w:other="1664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5B1" w:rsidRDefault="008405B1">
      <w:r>
        <w:separator/>
      </w:r>
    </w:p>
  </w:endnote>
  <w:endnote w:type="continuationSeparator" w:id="0">
    <w:p w:rsidR="008405B1" w:rsidRDefault="0084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611"/>
    </w:tblGrid>
    <w:tr w:rsidR="00D05C99">
      <w:trPr>
        <w:cantSplit/>
      </w:trPr>
      <w:tc>
        <w:tcPr>
          <w:tcW w:w="9611" w:type="dxa"/>
          <w:vAlign w:val="bottom"/>
        </w:tcPr>
        <w:p w:rsidR="00D05C99" w:rsidRDefault="004F0003">
          <w:pPr>
            <w:pStyle w:val="Seite"/>
            <w:tabs>
              <w:tab w:val="center" w:pos="4678"/>
              <w:tab w:val="right" w:pos="9469"/>
            </w:tabs>
            <w:jc w:val="left"/>
          </w:pPr>
          <w:fldSimple w:instr=" FILENAME   \* MERGEFORMAT ">
            <w:r w:rsidR="00651C58">
              <w:rPr>
                <w:noProof/>
              </w:rPr>
              <w:t>Antrag zur Zulassung_StMmV.docx</w:t>
            </w:r>
          </w:fldSimple>
          <w:r w:rsidR="00F470D0">
            <w:tab/>
          </w:r>
          <w:r w:rsidR="00F470D0">
            <w:fldChar w:fldCharType="begin"/>
          </w:r>
          <w:r w:rsidR="00F470D0">
            <w:instrText xml:space="preserve"> CREATEDATE  \@ "dd.MM.yyyy"  \* MERGEFORMAT </w:instrText>
          </w:r>
          <w:r w:rsidR="00F470D0">
            <w:fldChar w:fldCharType="separate"/>
          </w:r>
          <w:r w:rsidR="008325BB">
            <w:rPr>
              <w:noProof/>
            </w:rPr>
            <w:t>03.11.2017</w:t>
          </w:r>
          <w:r w:rsidR="00F470D0">
            <w:fldChar w:fldCharType="end"/>
          </w:r>
          <w:r w:rsidR="00F470D0">
            <w:t xml:space="preserve"> / </w:t>
          </w:r>
          <w:r w:rsidR="00330A28">
            <w:t>Koch</w:t>
          </w:r>
          <w:r w:rsidR="00F470D0">
            <w:tab/>
          </w:r>
          <w:r w:rsidR="00F470D0">
            <w:fldChar w:fldCharType="begin"/>
          </w:r>
          <w:r w:rsidR="00F470D0">
            <w:instrText xml:space="preserve"> PAGE  </w:instrText>
          </w:r>
          <w:r w:rsidR="00F470D0">
            <w:fldChar w:fldCharType="separate"/>
          </w:r>
          <w:r>
            <w:rPr>
              <w:noProof/>
            </w:rPr>
            <w:t>2</w:t>
          </w:r>
          <w:r w:rsidR="00F470D0">
            <w:fldChar w:fldCharType="end"/>
          </w:r>
          <w:r w:rsidR="00F470D0">
            <w:t>/</w:t>
          </w:r>
          <w:fldSimple w:instr=" NUMPAGES  ">
            <w:r>
              <w:rPr>
                <w:noProof/>
              </w:rPr>
              <w:t>2</w:t>
            </w:r>
          </w:fldSimple>
        </w:p>
        <w:p w:rsidR="00D05C99" w:rsidRDefault="00D05C99">
          <w:pPr>
            <w:pStyle w:val="Seite"/>
          </w:pPr>
        </w:p>
      </w:tc>
    </w:tr>
  </w:tbl>
  <w:p w:rsidR="00D05C99" w:rsidRDefault="00D05C99">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611"/>
    </w:tblGrid>
    <w:tr w:rsidR="00D05C99">
      <w:trPr>
        <w:cantSplit/>
      </w:trPr>
      <w:tc>
        <w:tcPr>
          <w:tcW w:w="9611" w:type="dxa"/>
          <w:vAlign w:val="bottom"/>
        </w:tcPr>
        <w:p w:rsidR="00D05C99" w:rsidRDefault="004F0003">
          <w:pPr>
            <w:pStyle w:val="Seite"/>
            <w:tabs>
              <w:tab w:val="center" w:pos="4678"/>
              <w:tab w:val="right" w:pos="9469"/>
            </w:tabs>
            <w:jc w:val="left"/>
          </w:pPr>
          <w:fldSimple w:instr=" FILENAME   \* MERGEFORMAT ">
            <w:r w:rsidR="00384745">
              <w:rPr>
                <w:noProof/>
              </w:rPr>
              <w:t>Antrag zur Zulassung_StMmV.docx</w:t>
            </w:r>
          </w:fldSimple>
          <w:r w:rsidR="00F470D0">
            <w:tab/>
          </w:r>
          <w:r w:rsidR="00F470D0">
            <w:fldChar w:fldCharType="begin"/>
          </w:r>
          <w:r w:rsidR="00F470D0">
            <w:instrText xml:space="preserve"> CREATEDATE  \@ "dd.MM.yyyy"  \* MERGEFORMAT </w:instrText>
          </w:r>
          <w:r w:rsidR="00F470D0">
            <w:fldChar w:fldCharType="separate"/>
          </w:r>
          <w:r w:rsidR="008325BB">
            <w:rPr>
              <w:noProof/>
            </w:rPr>
            <w:t>03.11.2017</w:t>
          </w:r>
          <w:r w:rsidR="00F470D0">
            <w:fldChar w:fldCharType="end"/>
          </w:r>
          <w:r w:rsidR="00F470D0">
            <w:t xml:space="preserve"> / </w:t>
          </w:r>
          <w:r w:rsidR="00330A28">
            <w:t>Koch</w:t>
          </w:r>
          <w:r w:rsidR="00F470D0">
            <w:tab/>
          </w:r>
          <w:r w:rsidR="00F470D0">
            <w:fldChar w:fldCharType="begin"/>
          </w:r>
          <w:r w:rsidR="00F470D0">
            <w:instrText xml:space="preserve"> PAGE  </w:instrText>
          </w:r>
          <w:r w:rsidR="00F470D0">
            <w:fldChar w:fldCharType="separate"/>
          </w:r>
          <w:r w:rsidR="00515C88">
            <w:rPr>
              <w:noProof/>
            </w:rPr>
            <w:t>1</w:t>
          </w:r>
          <w:r w:rsidR="00F470D0">
            <w:fldChar w:fldCharType="end"/>
          </w:r>
          <w:r w:rsidR="00F470D0">
            <w:t>/</w:t>
          </w:r>
          <w:fldSimple w:instr=" NUMPAGES  ">
            <w:r w:rsidR="00515C88">
              <w:rPr>
                <w:noProof/>
              </w:rPr>
              <w:t>1</w:t>
            </w:r>
          </w:fldSimple>
        </w:p>
        <w:p w:rsidR="00D05C99" w:rsidRDefault="00D05C99">
          <w:pPr>
            <w:pStyle w:val="Seite"/>
          </w:pPr>
        </w:p>
      </w:tc>
    </w:tr>
  </w:tbl>
  <w:p w:rsidR="00D05C99" w:rsidRDefault="00D05C99">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5B1" w:rsidRDefault="008405B1">
      <w:r>
        <w:separator/>
      </w:r>
    </w:p>
  </w:footnote>
  <w:footnote w:type="continuationSeparator" w:id="0">
    <w:p w:rsidR="008405B1" w:rsidRDefault="00840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rsidR="00D05C99">
      <w:trPr>
        <w:cantSplit/>
        <w:trHeight w:hRule="exact" w:val="420"/>
      </w:trPr>
      <w:tc>
        <w:tcPr>
          <w:tcW w:w="9214" w:type="dxa"/>
        </w:tcPr>
        <w:p w:rsidR="00D05C99" w:rsidRDefault="00D05C99">
          <w:pPr>
            <w:pStyle w:val="KopfFett"/>
          </w:pPr>
        </w:p>
      </w:tc>
    </w:tr>
  </w:tbl>
  <w:p w:rsidR="00D05C99" w:rsidRDefault="00D05C99">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D05C99">
      <w:trPr>
        <w:cantSplit/>
        <w:trHeight w:hRule="exact" w:val="1980"/>
      </w:trPr>
      <w:tc>
        <w:tcPr>
          <w:tcW w:w="4848" w:type="dxa"/>
        </w:tcPr>
        <w:p w:rsidR="00D05C99" w:rsidRDefault="00F470D0">
          <w:pPr>
            <w:pStyle w:val="Logo"/>
          </w:pPr>
          <w:r>
            <w:rPr>
              <w:lang w:val="en-US" w:eastAsia="en-US"/>
            </w:rPr>
            <w:drawing>
              <wp:inline distT="0" distB="0" distL="0" distR="0" wp14:anchorId="6C0CB6A2" wp14:editId="3EC74330">
                <wp:extent cx="1981200" cy="647700"/>
                <wp:effectExtent l="0" t="0" r="0" b="0"/>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rsidR="00D05C99" w:rsidRDefault="00D05C99">
          <w:pPr>
            <w:pStyle w:val="Logo"/>
          </w:pPr>
        </w:p>
      </w:tc>
      <w:tc>
        <w:tcPr>
          <w:tcW w:w="4961" w:type="dxa"/>
        </w:tcPr>
        <w:p w:rsidR="00D05C99" w:rsidRDefault="00F470D0">
          <w:pPr>
            <w:pStyle w:val="KopfFett"/>
          </w:pPr>
          <w:r>
            <w:t>Eidgenössisches Institut für Metrologie METAS</w:t>
          </w:r>
        </w:p>
      </w:tc>
    </w:tr>
  </w:tbl>
  <w:p w:rsidR="00D05C99" w:rsidRDefault="00D05C99">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F0D0F"/>
    <w:multiLevelType w:val="hybridMultilevel"/>
    <w:tmpl w:val="A39E6CF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14872EF"/>
    <w:multiLevelType w:val="multilevel"/>
    <w:tmpl w:val="B7BC3EEC"/>
    <w:lvl w:ilvl="0">
      <w:start w:val="1"/>
      <w:numFmt w:val="decimal"/>
      <w:lvlText w:val="%1."/>
      <w:lvlJc w:val="left"/>
      <w:pPr>
        <w:tabs>
          <w:tab w:val="num" w:pos="-3260"/>
        </w:tabs>
        <w:ind w:left="567" w:hanging="567"/>
      </w:pPr>
      <w:rPr>
        <w:rFonts w:ascii="Arial" w:hAnsi="Arial" w:hint="default"/>
        <w:b/>
        <w:i w:val="0"/>
        <w:color w:val="auto"/>
        <w:sz w:val="24"/>
        <w:szCs w:val="24"/>
        <w:u w:val="none"/>
      </w:rPr>
    </w:lvl>
    <w:lvl w:ilvl="1">
      <w:start w:val="1"/>
      <w:numFmt w:val="decimal"/>
      <w:lvlText w:val="%1.%2"/>
      <w:lvlJc w:val="left"/>
      <w:pPr>
        <w:tabs>
          <w:tab w:val="num" w:pos="-3260"/>
        </w:tabs>
        <w:ind w:left="-3260" w:hanging="567"/>
      </w:pPr>
      <w:rPr>
        <w:rFonts w:ascii="Arial" w:hAnsi="Arial" w:hint="default"/>
        <w:b/>
        <w:i w:val="0"/>
        <w:color w:val="auto"/>
        <w:sz w:val="22"/>
        <w:szCs w:val="22"/>
        <w:u w:val="none"/>
      </w:rPr>
    </w:lvl>
    <w:lvl w:ilvl="2">
      <w:start w:val="1"/>
      <w:numFmt w:val="decimal"/>
      <w:lvlText w:val="%2.%1.%3"/>
      <w:lvlJc w:val="left"/>
      <w:pPr>
        <w:tabs>
          <w:tab w:val="num" w:pos="567"/>
        </w:tabs>
        <w:ind w:left="567" w:hanging="567"/>
      </w:pPr>
      <w:rPr>
        <w:rFonts w:ascii="Arial" w:hAnsi="Arial" w:hint="default"/>
        <w:b/>
        <w:i w:val="0"/>
        <w:sz w:val="22"/>
        <w:szCs w:val="22"/>
      </w:rPr>
    </w:lvl>
    <w:lvl w:ilvl="3">
      <w:start w:val="1"/>
      <w:numFmt w:val="decimal"/>
      <w:lvlText w:val="%1.%2.%3.%4."/>
      <w:lvlJc w:val="left"/>
      <w:pPr>
        <w:tabs>
          <w:tab w:val="num" w:pos="-2387"/>
        </w:tabs>
        <w:ind w:left="-2459" w:hanging="648"/>
      </w:pPr>
      <w:rPr>
        <w:rFonts w:hint="default"/>
      </w:rPr>
    </w:lvl>
    <w:lvl w:ilvl="4">
      <w:start w:val="1"/>
      <w:numFmt w:val="decimal"/>
      <w:lvlText w:val="%1.%2.%3.%4.%5."/>
      <w:lvlJc w:val="left"/>
      <w:pPr>
        <w:tabs>
          <w:tab w:val="num" w:pos="-1667"/>
        </w:tabs>
        <w:ind w:left="-1955" w:hanging="792"/>
      </w:pPr>
      <w:rPr>
        <w:rFonts w:hint="default"/>
      </w:rPr>
    </w:lvl>
    <w:lvl w:ilvl="5">
      <w:start w:val="1"/>
      <w:numFmt w:val="decimal"/>
      <w:lvlText w:val="%1.%2.%3.%4.%5.%6."/>
      <w:lvlJc w:val="left"/>
      <w:pPr>
        <w:tabs>
          <w:tab w:val="num" w:pos="-1307"/>
        </w:tabs>
        <w:ind w:left="-1451" w:hanging="936"/>
      </w:pPr>
      <w:rPr>
        <w:rFonts w:hint="default"/>
      </w:rPr>
    </w:lvl>
    <w:lvl w:ilvl="6">
      <w:start w:val="1"/>
      <w:numFmt w:val="decimal"/>
      <w:lvlText w:val="%1.%2.%3.%4.%5.%6.%7."/>
      <w:lvlJc w:val="left"/>
      <w:pPr>
        <w:tabs>
          <w:tab w:val="num" w:pos="-587"/>
        </w:tabs>
        <w:ind w:left="-947" w:hanging="1080"/>
      </w:pPr>
      <w:rPr>
        <w:rFonts w:hint="default"/>
      </w:rPr>
    </w:lvl>
    <w:lvl w:ilvl="7">
      <w:start w:val="1"/>
      <w:numFmt w:val="decimal"/>
      <w:lvlText w:val="%1.%2.%3.%4.%5.%6.%7.%8."/>
      <w:lvlJc w:val="left"/>
      <w:pPr>
        <w:tabs>
          <w:tab w:val="num" w:pos="-227"/>
        </w:tabs>
        <w:ind w:left="-443" w:hanging="1224"/>
      </w:pPr>
      <w:rPr>
        <w:rFonts w:hint="default"/>
      </w:rPr>
    </w:lvl>
    <w:lvl w:ilvl="8">
      <w:start w:val="1"/>
      <w:numFmt w:val="decimal"/>
      <w:lvlText w:val="%1.%2.%3.%4.%5.%6.%7.%8.%9."/>
      <w:lvlJc w:val="left"/>
      <w:pPr>
        <w:tabs>
          <w:tab w:val="num" w:pos="493"/>
        </w:tabs>
        <w:ind w:left="133" w:hanging="1440"/>
      </w:pPr>
      <w:rPr>
        <w:rFonts w:hint="default"/>
      </w:rPr>
    </w:lvl>
  </w:abstractNum>
  <w:abstractNum w:abstractNumId="12" w15:restartNumberingAfterBreak="0">
    <w:nsid w:val="297F3553"/>
    <w:multiLevelType w:val="multilevel"/>
    <w:tmpl w:val="1DF8FA6E"/>
    <w:lvl w:ilvl="0">
      <w:start w:val="1"/>
      <w:numFmt w:val="decimal"/>
      <w:lvlText w:val="%1"/>
      <w:lvlJc w:val="left"/>
      <w:pPr>
        <w:tabs>
          <w:tab w:val="num" w:pos="432"/>
        </w:tabs>
        <w:ind w:left="432" w:hanging="432"/>
      </w:pPr>
      <w:rPr>
        <w:rFonts w:hint="default"/>
        <w:b/>
        <w:i w:val="0"/>
        <w:color w:val="auto"/>
        <w:sz w:val="24"/>
        <w:szCs w:val="24"/>
        <w:u w:val="none"/>
      </w:rPr>
    </w:lvl>
    <w:lvl w:ilvl="1">
      <w:start w:val="1"/>
      <w:numFmt w:val="decimal"/>
      <w:lvlText w:val="%1.%2"/>
      <w:lvlJc w:val="left"/>
      <w:pPr>
        <w:tabs>
          <w:tab w:val="num" w:pos="576"/>
        </w:tabs>
        <w:ind w:left="576" w:hanging="576"/>
      </w:pPr>
      <w:rPr>
        <w:rFonts w:hint="default"/>
        <w:b/>
        <w:i w:val="0"/>
        <w:color w:val="auto"/>
        <w:sz w:val="22"/>
        <w:szCs w:val="22"/>
        <w:u w:val="none"/>
      </w:rPr>
    </w:lvl>
    <w:lvl w:ilvl="2">
      <w:start w:val="1"/>
      <w:numFmt w:val="decimal"/>
      <w:lvlText w:val="%1.%2.%3"/>
      <w:lvlJc w:val="left"/>
      <w:pPr>
        <w:tabs>
          <w:tab w:val="num" w:pos="567"/>
        </w:tabs>
        <w:ind w:left="567" w:hanging="567"/>
      </w:pPr>
      <w:rPr>
        <w:rFonts w:ascii="Arial" w:hAnsi="Arial" w:hint="default"/>
        <w:b/>
        <w:i w:val="0"/>
        <w:color w:val="auto"/>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B0F1F90"/>
    <w:multiLevelType w:val="multilevel"/>
    <w:tmpl w:val="B01E00D4"/>
    <w:lvl w:ilvl="0">
      <w:start w:val="1"/>
      <w:numFmt w:val="decimal"/>
      <w:pStyle w:val="berschrift1"/>
      <w:lvlText w:val="%1"/>
      <w:lvlJc w:val="left"/>
      <w:pPr>
        <w:tabs>
          <w:tab w:val="num" w:pos="432"/>
        </w:tabs>
        <w:ind w:left="432" w:hanging="432"/>
      </w:pPr>
      <w:rPr>
        <w:rFonts w:hint="default"/>
        <w:b/>
        <w:i w:val="0"/>
        <w:color w:val="auto"/>
        <w:sz w:val="24"/>
        <w:szCs w:val="24"/>
        <w:u w:val="none"/>
      </w:rPr>
    </w:lvl>
    <w:lvl w:ilvl="1">
      <w:start w:val="1"/>
      <w:numFmt w:val="decimal"/>
      <w:pStyle w:val="berschrift2"/>
      <w:lvlText w:val="%1.%2"/>
      <w:lvlJc w:val="left"/>
      <w:pPr>
        <w:tabs>
          <w:tab w:val="num" w:pos="567"/>
        </w:tabs>
        <w:ind w:left="567" w:hanging="567"/>
      </w:pPr>
      <w:rPr>
        <w:rFonts w:ascii="Arial" w:hAnsi="Arial" w:hint="default"/>
        <w:b/>
        <w:i w:val="0"/>
        <w:color w:val="auto"/>
        <w:sz w:val="24"/>
        <w:szCs w:val="24"/>
        <w:u w:val="none"/>
      </w:rPr>
    </w:lvl>
    <w:lvl w:ilvl="2">
      <w:start w:val="1"/>
      <w:numFmt w:val="decimal"/>
      <w:pStyle w:val="berschrift3"/>
      <w:lvlText w:val="%1.%2.%3"/>
      <w:lvlJc w:val="left"/>
      <w:pPr>
        <w:tabs>
          <w:tab w:val="num" w:pos="567"/>
        </w:tabs>
        <w:ind w:left="567" w:hanging="567"/>
      </w:pPr>
      <w:rPr>
        <w:rFonts w:ascii="Arial" w:hAnsi="Arial" w:hint="default"/>
        <w:b/>
        <w:i w:val="0"/>
        <w:color w:val="auto"/>
        <w:sz w:val="24"/>
        <w:szCs w:val="24"/>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E450F"/>
    <w:multiLevelType w:val="multilevel"/>
    <w:tmpl w:val="2296426A"/>
    <w:lvl w:ilvl="0">
      <w:start w:val="1"/>
      <w:numFmt w:val="decimal"/>
      <w:lvlText w:val="%1."/>
      <w:lvlJc w:val="left"/>
      <w:pPr>
        <w:tabs>
          <w:tab w:val="num" w:pos="567"/>
        </w:tabs>
        <w:ind w:left="4394" w:hanging="567"/>
      </w:pPr>
      <w:rPr>
        <w:rFonts w:ascii="Arial" w:hAnsi="Arial" w:hint="default"/>
        <w:b/>
        <w:i w:val="0"/>
        <w:color w:val="auto"/>
        <w:sz w:val="24"/>
        <w:szCs w:val="24"/>
        <w:u w:val="none"/>
      </w:rPr>
    </w:lvl>
    <w:lvl w:ilvl="1">
      <w:start w:val="1"/>
      <w:numFmt w:val="decimal"/>
      <w:lvlText w:val="%1.%2"/>
      <w:lvlJc w:val="left"/>
      <w:pPr>
        <w:tabs>
          <w:tab w:val="num" w:pos="567"/>
        </w:tabs>
        <w:ind w:left="567" w:hanging="567"/>
      </w:pPr>
      <w:rPr>
        <w:rFonts w:ascii="Arial" w:hAnsi="Arial" w:hint="default"/>
        <w:b/>
        <w:i w:val="0"/>
        <w:color w:val="auto"/>
        <w:sz w:val="22"/>
        <w:szCs w:val="22"/>
        <w:u w:val="none"/>
      </w:rPr>
    </w:lvl>
    <w:lvl w:ilvl="2">
      <w:start w:val="1"/>
      <w:numFmt w:val="decimal"/>
      <w:lvlText w:val="%2.%1.%3"/>
      <w:lvlJc w:val="left"/>
      <w:pPr>
        <w:tabs>
          <w:tab w:val="num" w:pos="4394"/>
        </w:tabs>
        <w:ind w:left="4394" w:hanging="567"/>
      </w:pPr>
      <w:rPr>
        <w:rFonts w:ascii="Arial" w:hAnsi="Arial" w:hint="default"/>
        <w:b/>
        <w:i w:val="0"/>
        <w:sz w:val="22"/>
        <w:szCs w:val="22"/>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6"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E74A68"/>
    <w:multiLevelType w:val="multilevel"/>
    <w:tmpl w:val="2DBE59E6"/>
    <w:lvl w:ilvl="0">
      <w:start w:val="1"/>
      <w:numFmt w:val="decimal"/>
      <w:lvlText w:val="%1."/>
      <w:lvlJc w:val="left"/>
      <w:pPr>
        <w:tabs>
          <w:tab w:val="num" w:pos="-3260"/>
        </w:tabs>
        <w:ind w:left="567" w:hanging="567"/>
      </w:pPr>
      <w:rPr>
        <w:rFonts w:ascii="Arial" w:hAnsi="Arial" w:hint="default"/>
        <w:b/>
        <w:i w:val="0"/>
        <w:color w:val="auto"/>
        <w:sz w:val="24"/>
        <w:szCs w:val="24"/>
        <w:u w:val="none"/>
      </w:rPr>
    </w:lvl>
    <w:lvl w:ilvl="1">
      <w:start w:val="1"/>
      <w:numFmt w:val="decimal"/>
      <w:lvlText w:val="%1.%2"/>
      <w:lvlJc w:val="left"/>
      <w:pPr>
        <w:tabs>
          <w:tab w:val="num" w:pos="-3260"/>
        </w:tabs>
        <w:ind w:left="-3260" w:hanging="567"/>
      </w:pPr>
      <w:rPr>
        <w:rFonts w:ascii="Arial" w:hAnsi="Arial" w:hint="default"/>
        <w:b/>
        <w:i w:val="0"/>
        <w:color w:val="auto"/>
        <w:sz w:val="22"/>
        <w:szCs w:val="22"/>
        <w:u w:val="none"/>
      </w:rPr>
    </w:lvl>
    <w:lvl w:ilvl="2">
      <w:start w:val="1"/>
      <w:numFmt w:val="decimal"/>
      <w:lvlText w:val="%1.%2.%3"/>
      <w:lvlJc w:val="left"/>
      <w:pPr>
        <w:tabs>
          <w:tab w:val="num" w:pos="567"/>
        </w:tabs>
        <w:ind w:left="567" w:hanging="567"/>
      </w:pPr>
      <w:rPr>
        <w:rFonts w:ascii="Arial" w:hAnsi="Arial" w:hint="default"/>
        <w:b/>
        <w:i w:val="0"/>
        <w:sz w:val="22"/>
        <w:szCs w:val="22"/>
      </w:rPr>
    </w:lvl>
    <w:lvl w:ilvl="3">
      <w:start w:val="1"/>
      <w:numFmt w:val="decimal"/>
      <w:lvlText w:val="%1.%2.%3.%4."/>
      <w:lvlJc w:val="left"/>
      <w:pPr>
        <w:tabs>
          <w:tab w:val="num" w:pos="-2387"/>
        </w:tabs>
        <w:ind w:left="-2459" w:hanging="648"/>
      </w:pPr>
      <w:rPr>
        <w:rFonts w:hint="default"/>
      </w:rPr>
    </w:lvl>
    <w:lvl w:ilvl="4">
      <w:start w:val="1"/>
      <w:numFmt w:val="decimal"/>
      <w:lvlText w:val="%1.%2.%3.%4.%5."/>
      <w:lvlJc w:val="left"/>
      <w:pPr>
        <w:tabs>
          <w:tab w:val="num" w:pos="-1667"/>
        </w:tabs>
        <w:ind w:left="-1955" w:hanging="792"/>
      </w:pPr>
      <w:rPr>
        <w:rFonts w:hint="default"/>
      </w:rPr>
    </w:lvl>
    <w:lvl w:ilvl="5">
      <w:start w:val="1"/>
      <w:numFmt w:val="decimal"/>
      <w:lvlText w:val="%1.%2.%3.%4.%5.%6."/>
      <w:lvlJc w:val="left"/>
      <w:pPr>
        <w:tabs>
          <w:tab w:val="num" w:pos="-1307"/>
        </w:tabs>
        <w:ind w:left="-1451" w:hanging="936"/>
      </w:pPr>
      <w:rPr>
        <w:rFonts w:hint="default"/>
      </w:rPr>
    </w:lvl>
    <w:lvl w:ilvl="6">
      <w:start w:val="1"/>
      <w:numFmt w:val="decimal"/>
      <w:lvlText w:val="%1.%2.%3.%4.%5.%6.%7."/>
      <w:lvlJc w:val="left"/>
      <w:pPr>
        <w:tabs>
          <w:tab w:val="num" w:pos="-587"/>
        </w:tabs>
        <w:ind w:left="-947" w:hanging="1080"/>
      </w:pPr>
      <w:rPr>
        <w:rFonts w:hint="default"/>
      </w:rPr>
    </w:lvl>
    <w:lvl w:ilvl="7">
      <w:start w:val="1"/>
      <w:numFmt w:val="decimal"/>
      <w:lvlText w:val="%1.%2.%3.%4.%5.%6.%7.%8."/>
      <w:lvlJc w:val="left"/>
      <w:pPr>
        <w:tabs>
          <w:tab w:val="num" w:pos="-227"/>
        </w:tabs>
        <w:ind w:left="-443" w:hanging="1224"/>
      </w:pPr>
      <w:rPr>
        <w:rFonts w:hint="default"/>
      </w:rPr>
    </w:lvl>
    <w:lvl w:ilvl="8">
      <w:start w:val="1"/>
      <w:numFmt w:val="decimal"/>
      <w:lvlText w:val="%1.%2.%3.%4.%5.%6.%7.%8.%9."/>
      <w:lvlJc w:val="left"/>
      <w:pPr>
        <w:tabs>
          <w:tab w:val="num" w:pos="493"/>
        </w:tabs>
        <w:ind w:left="133" w:hanging="1440"/>
      </w:pPr>
      <w:rPr>
        <w:rFonts w:hint="default"/>
      </w:rPr>
    </w:lvl>
  </w:abstractNum>
  <w:abstractNum w:abstractNumId="18" w15:restartNumberingAfterBreak="0">
    <w:nsid w:val="4F227F6D"/>
    <w:multiLevelType w:val="hybridMultilevel"/>
    <w:tmpl w:val="1212AD5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625F269F"/>
    <w:multiLevelType w:val="multilevel"/>
    <w:tmpl w:val="897C017C"/>
    <w:lvl w:ilvl="0">
      <w:start w:val="1"/>
      <w:numFmt w:val="decimal"/>
      <w:lvlText w:val="%1."/>
      <w:lvlJc w:val="left"/>
      <w:pPr>
        <w:tabs>
          <w:tab w:val="num" w:pos="567"/>
        </w:tabs>
        <w:ind w:left="4394" w:hanging="567"/>
      </w:pPr>
      <w:rPr>
        <w:rFonts w:ascii="Arial" w:hAnsi="Arial" w:hint="default"/>
        <w:b/>
        <w:i w:val="0"/>
        <w:color w:val="auto"/>
        <w:sz w:val="24"/>
        <w:szCs w:val="24"/>
        <w:u w:val="none"/>
      </w:rPr>
    </w:lvl>
    <w:lvl w:ilvl="1">
      <w:start w:val="1"/>
      <w:numFmt w:val="decimal"/>
      <w:lvlText w:val="%1.%2"/>
      <w:lvlJc w:val="left"/>
      <w:pPr>
        <w:tabs>
          <w:tab w:val="num" w:pos="567"/>
        </w:tabs>
        <w:ind w:left="567" w:hanging="567"/>
      </w:pPr>
      <w:rPr>
        <w:rFonts w:ascii="Arial" w:hAnsi="Arial" w:hint="default"/>
        <w:b/>
        <w:i w:val="0"/>
        <w:color w:val="auto"/>
        <w:sz w:val="22"/>
        <w:szCs w:val="22"/>
        <w:u w:val="none"/>
      </w:rPr>
    </w:lvl>
    <w:lvl w:ilvl="2">
      <w:start w:val="1"/>
      <w:numFmt w:val="decimal"/>
      <w:lvlText w:val="%1.%2.%3"/>
      <w:lvlJc w:val="left"/>
      <w:pPr>
        <w:tabs>
          <w:tab w:val="num" w:pos="4394"/>
        </w:tabs>
        <w:ind w:left="4394" w:hanging="567"/>
      </w:pPr>
      <w:rPr>
        <w:rFonts w:ascii="Arial" w:hAnsi="Arial" w:hint="default"/>
        <w:b/>
        <w:i w:val="0"/>
        <w:sz w:val="22"/>
        <w:szCs w:val="22"/>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1"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8A2B7F"/>
    <w:multiLevelType w:val="multilevel"/>
    <w:tmpl w:val="C9D6C980"/>
    <w:lvl w:ilvl="0">
      <w:start w:val="1"/>
      <w:numFmt w:val="decimal"/>
      <w:lvlText w:val="%1"/>
      <w:lvlJc w:val="left"/>
      <w:pPr>
        <w:tabs>
          <w:tab w:val="num" w:pos="432"/>
        </w:tabs>
        <w:ind w:left="432" w:hanging="432"/>
      </w:pPr>
      <w:rPr>
        <w:rFonts w:hint="default"/>
        <w:b/>
        <w:i w:val="0"/>
        <w:color w:val="auto"/>
        <w:sz w:val="24"/>
        <w:szCs w:val="24"/>
        <w:u w:val="none"/>
      </w:rPr>
    </w:lvl>
    <w:lvl w:ilvl="1">
      <w:start w:val="1"/>
      <w:numFmt w:val="decimal"/>
      <w:lvlText w:val="%1.%2"/>
      <w:lvlJc w:val="left"/>
      <w:pPr>
        <w:tabs>
          <w:tab w:val="num" w:pos="567"/>
        </w:tabs>
        <w:ind w:left="567" w:hanging="567"/>
      </w:pPr>
      <w:rPr>
        <w:rFonts w:ascii="Arial" w:hAnsi="Arial" w:hint="default"/>
        <w:b/>
        <w:i w:val="0"/>
        <w:color w:val="auto"/>
        <w:sz w:val="24"/>
        <w:szCs w:val="24"/>
        <w:u w:val="none"/>
      </w:rPr>
    </w:lvl>
    <w:lvl w:ilvl="2">
      <w:start w:val="1"/>
      <w:numFmt w:val="decimal"/>
      <w:lvlText w:val="%1.%2.%3"/>
      <w:lvlJc w:val="left"/>
      <w:pPr>
        <w:tabs>
          <w:tab w:val="num" w:pos="567"/>
        </w:tabs>
        <w:ind w:left="567" w:hanging="567"/>
      </w:pPr>
      <w:rPr>
        <w:rFonts w:ascii="Arial" w:hAnsi="Arial" w:hint="default"/>
        <w:b/>
        <w:i w:val="0"/>
        <w:color w:val="auto"/>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4"/>
  </w:num>
  <w:num w:numId="3">
    <w:abstractNumId w:val="2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7"/>
  </w:num>
  <w:num w:numId="17">
    <w:abstractNumId w:val="20"/>
  </w:num>
  <w:num w:numId="18">
    <w:abstractNumId w:val="11"/>
  </w:num>
  <w:num w:numId="19">
    <w:abstractNumId w:val="13"/>
  </w:num>
  <w:num w:numId="20">
    <w:abstractNumId w:val="13"/>
  </w:num>
  <w:num w:numId="21">
    <w:abstractNumId w:val="13"/>
  </w:num>
  <w:num w:numId="22">
    <w:abstractNumId w:val="13"/>
  </w:num>
  <w:num w:numId="23">
    <w:abstractNumId w:val="15"/>
  </w:num>
  <w:num w:numId="24">
    <w:abstractNumId w:val="12"/>
  </w:num>
  <w:num w:numId="25">
    <w:abstractNumId w:val="22"/>
  </w:num>
  <w:num w:numId="26">
    <w:abstractNumId w:val="13"/>
  </w:num>
  <w:num w:numId="27">
    <w:abstractNumId w:val="10"/>
  </w:num>
  <w:num w:numId="28">
    <w:abstractNumId w:val="13"/>
  </w:num>
  <w:num w:numId="29">
    <w:abstractNumId w:val="18"/>
  </w:num>
  <w:num w:numId="30">
    <w:abstractNumId w:val="13"/>
  </w:num>
  <w:num w:numId="31">
    <w:abstractNumId w:val="1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Cw6Q+b7YDZGyqmfyOEwc3s6Rl8KozFThtkb21y0c2Y3LoJlP6uw+2GF+IJ5My6RRUNqo4oNJNFC/xEXmk79MPw==" w:salt="Xe9AdXVeJS7TdIioxAO6eQ=="/>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mt" w:val="Amt"/>
    <w:docVar w:name="Amtkurz" w:val="Amtkurz"/>
    <w:docVar w:name="Autor" w:val="Autor"/>
    <w:docVar w:name="Dept" w:val="Dept"/>
    <w:docVar w:name="Deptkurz" w:val="Deptkurz"/>
    <w:docVar w:name="OrgEinheit" w:val="OrgEinheit"/>
  </w:docVars>
  <w:rsids>
    <w:rsidRoot w:val="00D05C99"/>
    <w:rsid w:val="00184DFE"/>
    <w:rsid w:val="001C40E0"/>
    <w:rsid w:val="00330A28"/>
    <w:rsid w:val="00330CCD"/>
    <w:rsid w:val="003566E3"/>
    <w:rsid w:val="00384745"/>
    <w:rsid w:val="004A2AEB"/>
    <w:rsid w:val="004F0003"/>
    <w:rsid w:val="00515C88"/>
    <w:rsid w:val="00651C58"/>
    <w:rsid w:val="006A3BD9"/>
    <w:rsid w:val="006B7821"/>
    <w:rsid w:val="008325BB"/>
    <w:rsid w:val="008405B1"/>
    <w:rsid w:val="00973D1F"/>
    <w:rsid w:val="009E6A47"/>
    <w:rsid w:val="00C47974"/>
    <w:rsid w:val="00CD2CB6"/>
    <w:rsid w:val="00D05C99"/>
    <w:rsid w:val="00D87F6F"/>
    <w:rsid w:val="00EC66DF"/>
    <w:rsid w:val="00F470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8D8E0B-246E-4480-BC7B-214F48EE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numPr>
        <w:numId w:val="15"/>
      </w:numPr>
      <w:tabs>
        <w:tab w:val="left" w:pos="567"/>
      </w:tabs>
      <w:spacing w:before="360" w:after="120"/>
      <w:outlineLvl w:val="0"/>
    </w:pPr>
    <w:rPr>
      <w:rFonts w:cs="Arial"/>
      <w:b/>
      <w:bCs/>
      <w:kern w:val="28"/>
      <w:sz w:val="28"/>
      <w:szCs w:val="24"/>
    </w:rPr>
  </w:style>
  <w:style w:type="paragraph" w:styleId="berschrift2">
    <w:name w:val="heading 2"/>
    <w:basedOn w:val="Standard"/>
    <w:next w:val="Standard"/>
    <w:qFormat/>
    <w:pPr>
      <w:keepNext/>
      <w:numPr>
        <w:ilvl w:val="1"/>
        <w:numId w:val="15"/>
      </w:numPr>
      <w:spacing w:before="240" w:after="120"/>
      <w:outlineLvl w:val="1"/>
    </w:pPr>
    <w:rPr>
      <w:rFonts w:cs="Arial"/>
      <w:b/>
      <w:bCs/>
      <w:iCs/>
      <w:sz w:val="24"/>
      <w:szCs w:val="28"/>
    </w:rPr>
  </w:style>
  <w:style w:type="paragraph" w:styleId="berschrift3">
    <w:name w:val="heading 3"/>
    <w:basedOn w:val="Standard"/>
    <w:next w:val="Standard"/>
    <w:qFormat/>
    <w:pPr>
      <w:keepNext/>
      <w:numPr>
        <w:ilvl w:val="2"/>
        <w:numId w:val="15"/>
      </w:numPr>
      <w:spacing w:before="120" w:after="120"/>
      <w:outlineLvl w:val="2"/>
    </w:pPr>
    <w:rPr>
      <w:rFonts w:cs="Arial"/>
      <w:b/>
      <w:bCs/>
      <w:sz w:val="24"/>
    </w:rPr>
  </w:style>
  <w:style w:type="paragraph" w:styleId="berschrift4">
    <w:name w:val="heading 4"/>
    <w:basedOn w:val="Standard"/>
    <w:next w:val="Standard"/>
    <w:qFormat/>
    <w:pPr>
      <w:keepNext/>
      <w:numPr>
        <w:ilvl w:val="3"/>
        <w:numId w:val="15"/>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5"/>
      </w:numPr>
      <w:spacing w:before="240" w:after="60"/>
      <w:outlineLvl w:val="4"/>
    </w:pPr>
    <w:rPr>
      <w:b/>
      <w:bCs/>
      <w:i/>
      <w:iCs/>
      <w:sz w:val="26"/>
      <w:szCs w:val="26"/>
    </w:rPr>
  </w:style>
  <w:style w:type="paragraph" w:styleId="berschrift6">
    <w:name w:val="heading 6"/>
    <w:basedOn w:val="Standard"/>
    <w:next w:val="Standard"/>
    <w:qFormat/>
    <w:pPr>
      <w:numPr>
        <w:ilvl w:val="5"/>
        <w:numId w:val="15"/>
      </w:numPr>
      <w:spacing w:before="240" w:after="60"/>
      <w:outlineLvl w:val="5"/>
    </w:pPr>
    <w:rPr>
      <w:rFonts w:ascii="Times New Roman" w:hAnsi="Times New Roman"/>
      <w:b/>
      <w:bCs/>
      <w:szCs w:val="22"/>
    </w:rPr>
  </w:style>
  <w:style w:type="paragraph" w:styleId="berschrift7">
    <w:name w:val="heading 7"/>
    <w:basedOn w:val="Standard"/>
    <w:next w:val="Standard"/>
    <w:qFormat/>
    <w:pPr>
      <w:numPr>
        <w:ilvl w:val="6"/>
        <w:numId w:val="15"/>
      </w:numPr>
      <w:spacing w:before="240" w:after="60"/>
      <w:outlineLvl w:val="6"/>
    </w:pPr>
    <w:rPr>
      <w:rFonts w:ascii="Times New Roman" w:hAnsi="Times New Roman"/>
      <w:sz w:val="24"/>
      <w:szCs w:val="24"/>
    </w:rPr>
  </w:style>
  <w:style w:type="paragraph" w:styleId="berschrift8">
    <w:name w:val="heading 8"/>
    <w:basedOn w:val="Standard"/>
    <w:next w:val="Standard"/>
    <w:qFormat/>
    <w:pPr>
      <w:numPr>
        <w:ilvl w:val="7"/>
        <w:numId w:val="15"/>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15"/>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customStyle="1" w:styleId="uLinie">
    <w:name w:val="uLinie"/>
    <w:basedOn w:val="Standard"/>
    <w:next w:val="Standard"/>
    <w:pPr>
      <w:pBdr>
        <w:bottom w:val="single" w:sz="2" w:space="1" w:color="auto"/>
      </w:pBdr>
      <w:spacing w:after="320"/>
      <w:ind w:left="28" w:right="28"/>
    </w:pPr>
    <w:rPr>
      <w:noProof/>
      <w:sz w:val="15"/>
      <w:szCs w:val="15"/>
    </w:rPr>
  </w:style>
  <w:style w:type="paragraph" w:styleId="Untertitel">
    <w:name w:val="Subtitle"/>
    <w:basedOn w:val="Titel"/>
    <w:next w:val="Standard"/>
    <w:qFormat/>
    <w:pPr>
      <w:outlineLvl w:val="1"/>
    </w:pPr>
    <w:rPr>
      <w:b w:val="0"/>
      <w:szCs w:val="24"/>
    </w:rPr>
  </w:style>
  <w:style w:type="paragraph" w:customStyle="1" w:styleId="Ref">
    <w:name w:val="Ref"/>
    <w:basedOn w:val="Standard"/>
    <w:next w:val="Standard"/>
    <w:pPr>
      <w:spacing w:line="200" w:lineRule="exact"/>
    </w:pPr>
    <w:rPr>
      <w:sz w:val="15"/>
    </w:rPr>
  </w:style>
  <w:style w:type="paragraph" w:customStyle="1" w:styleId="Form">
    <w:name w:val="Form"/>
    <w:basedOn w:val="Standard"/>
    <w:rPr>
      <w:sz w:val="15"/>
    </w:rPr>
  </w:style>
  <w:style w:type="paragraph" w:customStyle="1" w:styleId="Platzhalter">
    <w:name w:val="Platzhalter"/>
    <w:basedOn w:val="Standard"/>
    <w:next w:val="Standard"/>
    <w:rPr>
      <w:sz w:val="2"/>
      <w:szCs w:val="2"/>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semiHidden/>
    <w:unhideWhenUsed/>
    <w:rPr>
      <w:color w:val="800080"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de/classified-compilation/20022671/index.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er.peier@metas.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as.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dmin.ch/opc/de/classified-compilation/20061898/201301010000/941.298.2.pdf" TargetMode="External"/><Relationship Id="rId4" Type="http://schemas.openxmlformats.org/officeDocument/2006/relationships/settings" Target="settings.xml"/><Relationship Id="rId9" Type="http://schemas.openxmlformats.org/officeDocument/2006/relationships/hyperlink" Target="https://www.admin.ch/opc/de/classified-compilation/20121129/index.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Institut\Word\Memo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BA522-7EAE-4B87-9471-82C2CDBA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Memo_DE</Template>
  <TotalTime>0</TotalTime>
  <Pages>3</Pages>
  <Words>630</Words>
  <Characters>3592</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EJPD</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Berichtvorlage CD Bund</dc:subject>
  <dc:creator>Christian Kottler</dc:creator>
  <dc:description>4-sprachig_x000d_
Logoauswahl sw/f, 2. Seite ja/nein</dc:description>
  <cp:lastModifiedBy>Berisha Alberta METAS</cp:lastModifiedBy>
  <cp:revision>2</cp:revision>
  <cp:lastPrinted>2017-10-19T11:59:00Z</cp:lastPrinted>
  <dcterms:created xsi:type="dcterms:W3CDTF">2020-10-23T10:23:00Z</dcterms:created>
  <dcterms:modified xsi:type="dcterms:W3CDTF">2020-10-23T10:23:00Z</dcterms:modified>
</cp:coreProperties>
</file>